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61B651A4"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881EF3">
        <w:rPr>
          <w:b/>
          <w:noProof/>
          <w:sz w:val="24"/>
        </w:rPr>
        <w:t>2</w:t>
      </w:r>
      <w:r>
        <w:rPr>
          <w:b/>
          <w:i/>
          <w:noProof/>
          <w:sz w:val="28"/>
        </w:rPr>
        <w:tab/>
      </w:r>
      <w:r>
        <w:rPr>
          <w:b/>
          <w:noProof/>
          <w:sz w:val="24"/>
        </w:rPr>
        <w:t>C1-2</w:t>
      </w:r>
      <w:r w:rsidR="00181F38">
        <w:rPr>
          <w:b/>
          <w:noProof/>
          <w:sz w:val="24"/>
        </w:rPr>
        <w:t>3</w:t>
      </w:r>
      <w:r w:rsidR="00F770DD">
        <w:rPr>
          <w:b/>
          <w:noProof/>
          <w:sz w:val="24"/>
        </w:rPr>
        <w:t>3526</w:t>
      </w:r>
    </w:p>
    <w:p w14:paraId="425CFA2D" w14:textId="2E6BEC5C" w:rsidR="000528AC" w:rsidRDefault="00825095" w:rsidP="000528AC">
      <w:pPr>
        <w:pStyle w:val="CRCoverPage"/>
        <w:outlineLvl w:val="0"/>
        <w:rPr>
          <w:b/>
          <w:noProof/>
          <w:sz w:val="24"/>
        </w:rPr>
      </w:pPr>
      <w:r>
        <w:rPr>
          <w:b/>
          <w:noProof/>
          <w:sz w:val="24"/>
        </w:rPr>
        <w:t>Bratislava 22</w:t>
      </w:r>
      <w:r w:rsidR="000528AC">
        <w:rPr>
          <w:b/>
          <w:noProof/>
          <w:sz w:val="24"/>
        </w:rPr>
        <w:t>– 2</w:t>
      </w:r>
      <w:r>
        <w:rPr>
          <w:b/>
          <w:noProof/>
          <w:sz w:val="24"/>
        </w:rPr>
        <w:t>6 May</w:t>
      </w:r>
      <w:r w:rsidR="000528AC">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3D24C04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6287B">
        <w:rPr>
          <w:rFonts w:ascii="Arial" w:hAnsi="Arial" w:cs="Arial" w:hint="eastAsia"/>
          <w:b/>
          <w:bCs/>
          <w:lang w:eastAsia="ja-JP"/>
        </w:rPr>
        <w:t>NTT DOCOMO</w:t>
      </w:r>
    </w:p>
    <w:p w14:paraId="234CD7C4" w14:textId="32A522D6" w:rsidR="00236D1F" w:rsidRDefault="00236D1F" w:rsidP="0046287B">
      <w:pPr>
        <w:spacing w:after="120"/>
        <w:ind w:left="1985" w:hanging="1985"/>
        <w:rPr>
          <w:rFonts w:ascii="Arial" w:hAnsi="Arial" w:cs="Arial"/>
          <w:b/>
          <w:bCs/>
        </w:rPr>
      </w:pPr>
      <w:r>
        <w:rPr>
          <w:rFonts w:ascii="Arial" w:hAnsi="Arial" w:cs="Arial"/>
          <w:b/>
          <w:bCs/>
        </w:rPr>
        <w:t>Title:</w:t>
      </w:r>
      <w:r>
        <w:rPr>
          <w:rFonts w:ascii="Arial" w:hAnsi="Arial" w:cs="Arial"/>
          <w:b/>
          <w:bCs/>
        </w:rPr>
        <w:tab/>
      </w:r>
      <w:r w:rsidR="0046287B">
        <w:rPr>
          <w:rFonts w:ascii="Arial" w:hAnsi="Arial" w:cs="Arial" w:hint="eastAsia"/>
          <w:b/>
          <w:bCs/>
          <w:lang w:eastAsia="ja-JP"/>
        </w:rPr>
        <w:t>Discussion on the tim</w:t>
      </w:r>
      <w:r w:rsidR="0046287B">
        <w:rPr>
          <w:rFonts w:ascii="Arial" w:hAnsi="Arial" w:cs="Arial"/>
          <w:b/>
          <w:bCs/>
          <w:lang w:eastAsia="ja-JP"/>
        </w:rPr>
        <w:t xml:space="preserve">ing to </w:t>
      </w:r>
      <w:r w:rsidR="00527403">
        <w:rPr>
          <w:rFonts w:ascii="Arial" w:hAnsi="Arial" w:cs="Arial"/>
          <w:b/>
          <w:bCs/>
          <w:lang w:eastAsia="ja-JP"/>
        </w:rPr>
        <w:t xml:space="preserve">move </w:t>
      </w:r>
      <w:r w:rsidR="0046287B">
        <w:rPr>
          <w:rFonts w:ascii="Arial" w:hAnsi="Arial" w:cs="Arial"/>
          <w:b/>
          <w:bCs/>
          <w:lang w:eastAsia="ja-JP"/>
        </w:rPr>
        <w:t xml:space="preserve">to </w:t>
      </w:r>
      <w:r w:rsidR="00B41FD4">
        <w:rPr>
          <w:rFonts w:ascii="Arial" w:hAnsi="Arial" w:cs="Arial"/>
          <w:b/>
          <w:bCs/>
          <w:lang w:eastAsia="ja-JP"/>
        </w:rPr>
        <w:t xml:space="preserve">the desired </w:t>
      </w:r>
      <w:r w:rsidR="00527403">
        <w:rPr>
          <w:rFonts w:ascii="Arial" w:hAnsi="Arial" w:cs="Arial"/>
          <w:b/>
          <w:bCs/>
          <w:lang w:eastAsia="ja-JP"/>
        </w:rPr>
        <w:t xml:space="preserve">VPLMN based on </w:t>
      </w:r>
      <w:proofErr w:type="gramStart"/>
      <w:r w:rsidR="00527403">
        <w:rPr>
          <w:rFonts w:ascii="Arial" w:hAnsi="Arial" w:cs="Arial"/>
          <w:b/>
          <w:bCs/>
          <w:lang w:eastAsia="ja-JP"/>
        </w:rPr>
        <w:t>slice-based</w:t>
      </w:r>
      <w:proofErr w:type="gramEnd"/>
      <w:r w:rsidR="00527403">
        <w:rPr>
          <w:rFonts w:ascii="Arial" w:hAnsi="Arial" w:cs="Arial"/>
          <w:b/>
          <w:bCs/>
          <w:lang w:eastAsia="ja-JP"/>
        </w:rPr>
        <w:t xml:space="preserve"> PLMN selection</w:t>
      </w:r>
    </w:p>
    <w:p w14:paraId="55FE3D7D" w14:textId="6F7D67D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6287B">
        <w:rPr>
          <w:rFonts w:ascii="Arial" w:hAnsi="Arial" w:cs="Arial"/>
          <w:b/>
          <w:bCs/>
        </w:rPr>
        <w:t>18.1.2</w:t>
      </w:r>
    </w:p>
    <w:p w14:paraId="1589C299" w14:textId="1201C4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6287B">
        <w:rPr>
          <w:rFonts w:ascii="Arial" w:hAnsi="Arial" w:cs="Arial"/>
          <w:b/>
          <w:bCs/>
        </w:rPr>
        <w:t>DIS</w:t>
      </w:r>
      <w:r w:rsidR="00577727">
        <w:rPr>
          <w:rFonts w:ascii="Arial" w:hAnsi="Arial" w:cs="Arial"/>
          <w:b/>
          <w:bCs/>
        </w:rPr>
        <w:t>CUSSION</w:t>
      </w:r>
    </w:p>
    <w:p w14:paraId="60FB276B" w14:textId="77777777" w:rsidR="00236D1F" w:rsidRDefault="00236D1F">
      <w:pPr>
        <w:pBdr>
          <w:bottom w:val="single" w:sz="4" w:space="1" w:color="auto"/>
        </w:pBdr>
        <w:rPr>
          <w:rFonts w:ascii="Arial" w:hAnsi="Arial" w:cs="Arial"/>
          <w:b/>
          <w:bCs/>
        </w:rPr>
      </w:pPr>
    </w:p>
    <w:p w14:paraId="1E242AC9" w14:textId="7DE7A29B" w:rsidR="00236D1F" w:rsidRDefault="00236D1F">
      <w:pPr>
        <w:rPr>
          <w:rFonts w:ascii="Arial" w:hAnsi="Arial" w:cs="Arial"/>
          <w:b/>
          <w:bCs/>
        </w:rPr>
      </w:pPr>
    </w:p>
    <w:p w14:paraId="118C0C4A" w14:textId="7C8295BC" w:rsidR="0046287B" w:rsidRDefault="0046287B" w:rsidP="006F0BE4">
      <w:pPr>
        <w:numPr>
          <w:ilvl w:val="0"/>
          <w:numId w:val="6"/>
        </w:numPr>
        <w:rPr>
          <w:rFonts w:ascii="Arial" w:hAnsi="Arial" w:cs="Arial"/>
          <w:b/>
          <w:bCs/>
        </w:rPr>
      </w:pPr>
      <w:r>
        <w:rPr>
          <w:rFonts w:ascii="Arial" w:hAnsi="Arial" w:cs="Arial"/>
          <w:b/>
          <w:bCs/>
        </w:rPr>
        <w:t>Introduction:</w:t>
      </w:r>
    </w:p>
    <w:p w14:paraId="079815C9" w14:textId="77777777" w:rsidR="0046287B" w:rsidRPr="000D2387" w:rsidRDefault="0046287B" w:rsidP="0046287B">
      <w:r>
        <w:rPr>
          <w:lang w:eastAsia="ko-KR"/>
        </w:rPr>
        <w:t>T</w:t>
      </w:r>
      <w:r w:rsidRPr="000D2387">
        <w:rPr>
          <w:lang w:eastAsia="ko-KR"/>
        </w:rPr>
        <w:t>h</w:t>
      </w:r>
      <w:r>
        <w:rPr>
          <w:lang w:eastAsia="ko-KR"/>
        </w:rPr>
        <w:t>e stage-1 service requirements</w:t>
      </w:r>
      <w:r w:rsidRPr="000D2387">
        <w:rPr>
          <w:lang w:eastAsia="ko-KR"/>
        </w:rPr>
        <w:t xml:space="preserve"> </w:t>
      </w:r>
      <w:r>
        <w:rPr>
          <w:lang w:eastAsia="ko-KR"/>
        </w:rPr>
        <w:t xml:space="preserve">are provided for </w:t>
      </w:r>
      <w:r w:rsidRPr="00217A4C">
        <w:t>EASNS (Enhanced Access to and Support of Network Slice) work</w:t>
      </w:r>
      <w:r>
        <w:t xml:space="preserve"> item</w:t>
      </w:r>
      <w:r w:rsidRPr="00217A4C">
        <w:t xml:space="preserve">, </w:t>
      </w:r>
      <w:r>
        <w:t xml:space="preserve">and reflected in </w:t>
      </w:r>
      <w:bookmarkStart w:id="0" w:name="_Hlk126643383"/>
      <w:r w:rsidRPr="00217A4C">
        <w:t xml:space="preserve">clause 6.1.2.1 </w:t>
      </w:r>
      <w:bookmarkEnd w:id="0"/>
      <w:r>
        <w:t xml:space="preserve">of </w:t>
      </w:r>
      <w:r w:rsidRPr="000D2387">
        <w:t>TS 22.261</w:t>
      </w:r>
      <w:r w:rsidRPr="000D2387">
        <w:rPr>
          <w:lang w:eastAsia="ko-KR"/>
        </w:rPr>
        <w:t>:</w:t>
      </w:r>
    </w:p>
    <w:p w14:paraId="7088675B" w14:textId="77777777" w:rsidR="0046287B" w:rsidRPr="00320611" w:rsidRDefault="0046287B" w:rsidP="0046287B">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E21892C" w14:textId="58EF66F8" w:rsidR="0046287B" w:rsidRDefault="0046287B">
      <w:pPr>
        <w:rPr>
          <w:rFonts w:ascii="Arial" w:hAnsi="Arial" w:cs="Arial"/>
          <w:b/>
          <w:bCs/>
        </w:rPr>
      </w:pPr>
    </w:p>
    <w:p w14:paraId="405A7033" w14:textId="5525C3B3" w:rsidR="00527403" w:rsidRDefault="00527403" w:rsidP="0046287B">
      <w:pPr>
        <w:rPr>
          <w:lang w:eastAsia="ko-KR"/>
        </w:rPr>
      </w:pPr>
      <w:r>
        <w:rPr>
          <w:rFonts w:hint="eastAsia"/>
          <w:lang w:eastAsia="ja-JP"/>
        </w:rPr>
        <w:t>Based on this requirement</w:t>
      </w:r>
      <w:r>
        <w:t>,</w:t>
      </w:r>
      <w:r>
        <w:rPr>
          <w:rFonts w:hint="eastAsia"/>
          <w:lang w:eastAsia="ja-JP"/>
        </w:rPr>
        <w:t xml:space="preserve"> </w:t>
      </w:r>
      <w:r w:rsidR="0046287B">
        <w:rPr>
          <w:lang w:eastAsia="ko-KR"/>
        </w:rPr>
        <w:t xml:space="preserve">CT1 has discussed several solutions </w:t>
      </w:r>
      <w:r w:rsidR="00F37494">
        <w:rPr>
          <w:lang w:eastAsia="ko-KR"/>
        </w:rPr>
        <w:t xml:space="preserve">regarding how to provide the necessary information, how the VPLMN selection works, etc. </w:t>
      </w:r>
      <w:r w:rsidR="0046287B">
        <w:rPr>
          <w:lang w:eastAsia="ko-KR"/>
        </w:rPr>
        <w:t>to satisfy these requirements.</w:t>
      </w:r>
      <w:r w:rsidR="00F37494">
        <w:rPr>
          <w:lang w:eastAsia="ko-KR"/>
        </w:rPr>
        <w:t xml:space="preserve"> </w:t>
      </w:r>
      <w:r>
        <w:rPr>
          <w:lang w:eastAsia="ko-KR"/>
        </w:rPr>
        <w:t xml:space="preserve">NTT DOCOMO also provides </w:t>
      </w:r>
      <w:r w:rsidR="00245D61">
        <w:rPr>
          <w:lang w:eastAsia="ko-KR"/>
        </w:rPr>
        <w:t xml:space="preserve">its </w:t>
      </w:r>
      <w:r>
        <w:rPr>
          <w:lang w:eastAsia="ko-KR"/>
        </w:rPr>
        <w:t xml:space="preserve">view on what kind of information is provided and how it is provided to the UE in </w:t>
      </w:r>
      <w:r w:rsidRPr="007D1FF9">
        <w:rPr>
          <w:lang w:eastAsia="ko-KR"/>
        </w:rPr>
        <w:t>C1-</w:t>
      </w:r>
      <w:r w:rsidR="00245D61" w:rsidRPr="007D1FF9">
        <w:rPr>
          <w:lang w:eastAsia="ko-KR"/>
        </w:rPr>
        <w:t>233044</w:t>
      </w:r>
      <w:r w:rsidRPr="007D1FF9">
        <w:rPr>
          <w:lang w:eastAsia="ko-KR"/>
        </w:rPr>
        <w:t>,</w:t>
      </w:r>
      <w:r>
        <w:rPr>
          <w:lang w:eastAsia="ko-KR"/>
        </w:rPr>
        <w:t xml:space="preserve"> and how the highest priority PLMN is selected based on the received information, in </w:t>
      </w:r>
      <w:r w:rsidRPr="007D1FF9">
        <w:rPr>
          <w:lang w:eastAsia="ko-KR"/>
        </w:rPr>
        <w:t>C1-23</w:t>
      </w:r>
      <w:r w:rsidR="006F4F61">
        <w:rPr>
          <w:lang w:eastAsia="ko-KR"/>
        </w:rPr>
        <w:t>3511</w:t>
      </w:r>
      <w:r>
        <w:rPr>
          <w:lang w:eastAsia="ko-KR"/>
        </w:rPr>
        <w:t xml:space="preserve">. </w:t>
      </w:r>
    </w:p>
    <w:p w14:paraId="48CBEBD5" w14:textId="77777777" w:rsidR="00527403" w:rsidRDefault="00527403" w:rsidP="0046287B">
      <w:pPr>
        <w:rPr>
          <w:lang w:eastAsia="ko-KR"/>
        </w:rPr>
      </w:pPr>
    </w:p>
    <w:p w14:paraId="278C6975" w14:textId="24DF4512" w:rsidR="0046287B" w:rsidRDefault="00527403" w:rsidP="0046287B">
      <w:pPr>
        <w:rPr>
          <w:lang w:eastAsia="ko-KR"/>
        </w:rPr>
      </w:pPr>
      <w:r>
        <w:rPr>
          <w:lang w:eastAsia="ko-KR"/>
        </w:rPr>
        <w:t xml:space="preserve">However, CT1 still needs to consider another aspect - </w:t>
      </w:r>
      <w:r w:rsidRPr="00527403">
        <w:rPr>
          <w:color w:val="FF0000"/>
          <w:lang w:eastAsia="ko-KR"/>
        </w:rPr>
        <w:t>when</w:t>
      </w:r>
      <w:r>
        <w:rPr>
          <w:lang w:eastAsia="ko-KR"/>
        </w:rPr>
        <w:t xml:space="preserve"> does the UE move to the “highest priority PLMN”? </w:t>
      </w:r>
    </w:p>
    <w:p w14:paraId="0558D5A2" w14:textId="3904C5AC" w:rsidR="0046287B" w:rsidRPr="00527403" w:rsidRDefault="0046287B">
      <w:pPr>
        <w:rPr>
          <w:rFonts w:ascii="Arial" w:hAnsi="Arial" w:cs="Arial"/>
          <w:b/>
          <w:bCs/>
        </w:rPr>
      </w:pPr>
    </w:p>
    <w:p w14:paraId="07201DFF" w14:textId="42674A42" w:rsidR="0046287B" w:rsidRDefault="0046287B" w:rsidP="006F0BE4">
      <w:pPr>
        <w:numPr>
          <w:ilvl w:val="0"/>
          <w:numId w:val="6"/>
        </w:numPr>
        <w:rPr>
          <w:rFonts w:ascii="Arial" w:hAnsi="Arial" w:cs="Arial"/>
          <w:b/>
          <w:bCs/>
          <w:lang w:eastAsia="ja-JP"/>
        </w:rPr>
      </w:pPr>
      <w:r>
        <w:rPr>
          <w:rFonts w:ascii="Arial" w:hAnsi="Arial" w:cs="Arial" w:hint="eastAsia"/>
          <w:b/>
          <w:bCs/>
          <w:lang w:eastAsia="ja-JP"/>
        </w:rPr>
        <w:t>I</w:t>
      </w:r>
      <w:r>
        <w:rPr>
          <w:rFonts w:ascii="Arial" w:hAnsi="Arial" w:cs="Arial"/>
          <w:b/>
          <w:bCs/>
          <w:lang w:eastAsia="ja-JP"/>
        </w:rPr>
        <w:t>ssue:</w:t>
      </w:r>
    </w:p>
    <w:p w14:paraId="6EBA7A49" w14:textId="54B8883F" w:rsidR="00527403" w:rsidRPr="00527403" w:rsidRDefault="00527403" w:rsidP="00527403">
      <w:pPr>
        <w:pStyle w:val="ab"/>
        <w:numPr>
          <w:ilvl w:val="1"/>
          <w:numId w:val="6"/>
        </w:numPr>
        <w:ind w:leftChars="0"/>
        <w:rPr>
          <w:rFonts w:ascii="Arial" w:hAnsi="Arial" w:cs="Arial"/>
          <w:b/>
          <w:bCs/>
          <w:lang w:eastAsia="ja-JP"/>
        </w:rPr>
      </w:pPr>
      <w:r>
        <w:rPr>
          <w:rFonts w:ascii="Arial" w:hAnsi="Arial" w:cs="Arial"/>
          <w:b/>
          <w:bCs/>
          <w:lang w:eastAsia="ja-JP"/>
        </w:rPr>
        <w:t xml:space="preserve">Issue - If the UE moves to </w:t>
      </w:r>
      <w:r w:rsidR="00574E85">
        <w:rPr>
          <w:rFonts w:ascii="Arial" w:hAnsi="Arial" w:cs="Arial"/>
          <w:b/>
          <w:bCs/>
          <w:lang w:eastAsia="ja-JP"/>
        </w:rPr>
        <w:t>the desired</w:t>
      </w:r>
      <w:r>
        <w:rPr>
          <w:rFonts w:ascii="Arial" w:hAnsi="Arial" w:cs="Arial"/>
          <w:b/>
          <w:bCs/>
          <w:lang w:eastAsia="ja-JP"/>
        </w:rPr>
        <w:t xml:space="preserve"> PLMN immediately</w:t>
      </w:r>
    </w:p>
    <w:p w14:paraId="44329118" w14:textId="507E096A" w:rsidR="00527403" w:rsidRPr="00527403" w:rsidRDefault="00527403" w:rsidP="001A52CC">
      <w:pPr>
        <w:ind w:left="100" w:hangingChars="50" w:hanging="100"/>
        <w:rPr>
          <w:lang w:eastAsia="ja-JP"/>
        </w:rPr>
      </w:pPr>
      <w:r>
        <w:rPr>
          <w:lang w:eastAsia="ja-JP"/>
        </w:rPr>
        <w:t>Let’s assume that the UE moves to another PLMN immediately when it determines the highest priority PLMN.</w:t>
      </w:r>
    </w:p>
    <w:p w14:paraId="646B517E" w14:textId="77777777" w:rsidR="00527403" w:rsidRPr="00527403" w:rsidRDefault="00527403" w:rsidP="001A52CC">
      <w:pPr>
        <w:ind w:left="100" w:hangingChars="50" w:hanging="100"/>
        <w:rPr>
          <w:rFonts w:eastAsia="Malgun Gothic"/>
          <w:lang w:eastAsia="ko-KR"/>
        </w:rPr>
      </w:pPr>
    </w:p>
    <w:p w14:paraId="1FB9B485" w14:textId="19D260F9" w:rsidR="001A52CC" w:rsidRDefault="0046287B" w:rsidP="001A52CC">
      <w:pPr>
        <w:ind w:left="100" w:hangingChars="50" w:hanging="100"/>
        <w:rPr>
          <w:lang w:eastAsia="ko-KR"/>
        </w:rPr>
      </w:pPr>
      <w:r>
        <w:rPr>
          <w:lang w:eastAsia="ko-KR"/>
        </w:rPr>
        <w:t>As stage-1 requirements specify, the UE consider</w:t>
      </w:r>
      <w:r w:rsidR="00785273">
        <w:rPr>
          <w:lang w:eastAsia="ko-KR"/>
        </w:rPr>
        <w:t>s</w:t>
      </w:r>
      <w:r>
        <w:rPr>
          <w:lang w:eastAsia="ko-KR"/>
        </w:rPr>
        <w:t xml:space="preserve"> </w:t>
      </w:r>
      <w:r w:rsidRPr="000D2387">
        <w:rPr>
          <w:lang w:eastAsia="ko-KR"/>
        </w:rPr>
        <w:t>s</w:t>
      </w:r>
      <w:r w:rsidR="00CE60BA">
        <w:rPr>
          <w:lang w:eastAsia="ko-KR"/>
        </w:rPr>
        <w:t xml:space="preserve">ervice/application for PLMN selection. </w:t>
      </w:r>
      <w:r>
        <w:rPr>
          <w:lang w:eastAsia="ko-KR"/>
        </w:rPr>
        <w:t xml:space="preserve">For example, </w:t>
      </w:r>
      <w:r w:rsidR="00CE60BA">
        <w:rPr>
          <w:lang w:eastAsia="ko-KR"/>
        </w:rPr>
        <w:br/>
        <w:t xml:space="preserve">- </w:t>
      </w:r>
      <w:r>
        <w:rPr>
          <w:lang w:eastAsia="ko-KR"/>
        </w:rPr>
        <w:t>App-1 requires Slice-A</w:t>
      </w:r>
      <w:r w:rsidR="00CE60BA">
        <w:rPr>
          <w:lang w:eastAsia="ko-KR"/>
        </w:rPr>
        <w:br/>
        <w:t xml:space="preserve">- </w:t>
      </w:r>
      <w:r>
        <w:rPr>
          <w:lang w:eastAsia="ko-KR"/>
        </w:rPr>
        <w:t>App-2 requires Slice-B</w:t>
      </w:r>
    </w:p>
    <w:p w14:paraId="22E00707" w14:textId="753224C6" w:rsidR="001A52CC" w:rsidRDefault="0046287B" w:rsidP="001A52CC">
      <w:pPr>
        <w:rPr>
          <w:lang w:eastAsia="ko-KR"/>
        </w:rPr>
      </w:pPr>
      <w:r>
        <w:rPr>
          <w:lang w:eastAsia="ko-KR"/>
        </w:rPr>
        <w:t xml:space="preserve">and </w:t>
      </w:r>
      <w:r w:rsidR="00CE60BA">
        <w:rPr>
          <w:lang w:eastAsia="ko-KR"/>
        </w:rPr>
        <w:t xml:space="preserve">available VPLMN supports: </w:t>
      </w:r>
    </w:p>
    <w:p w14:paraId="5CD3A14F" w14:textId="73711097" w:rsidR="001A52CC" w:rsidRDefault="001A52CC" w:rsidP="001A52CC">
      <w:pPr>
        <w:numPr>
          <w:ilvl w:val="0"/>
          <w:numId w:val="5"/>
        </w:numPr>
        <w:rPr>
          <w:rFonts w:eastAsia="Malgun Gothic"/>
          <w:lang w:eastAsia="ko-KR"/>
        </w:rPr>
      </w:pPr>
      <w:r>
        <w:rPr>
          <w:lang w:eastAsia="ko-KR"/>
        </w:rPr>
        <w:t>V</w:t>
      </w:r>
      <w:r w:rsidR="0046287B">
        <w:rPr>
          <w:lang w:eastAsia="ko-KR"/>
        </w:rPr>
        <w:t>PLMN-X supports Slice-A</w:t>
      </w:r>
    </w:p>
    <w:p w14:paraId="6C2CAF9A" w14:textId="77777777" w:rsidR="001A52CC" w:rsidRDefault="0046287B" w:rsidP="001A52CC">
      <w:pPr>
        <w:numPr>
          <w:ilvl w:val="0"/>
          <w:numId w:val="5"/>
        </w:numPr>
        <w:rPr>
          <w:lang w:eastAsia="ko-KR"/>
        </w:rPr>
      </w:pPr>
      <w:r>
        <w:rPr>
          <w:lang w:eastAsia="ko-KR"/>
        </w:rPr>
        <w:t>VPLMN-Y only supports Slice-B</w:t>
      </w:r>
    </w:p>
    <w:p w14:paraId="384A1FB6" w14:textId="311A3A15" w:rsidR="001A52CC" w:rsidRDefault="001A52CC" w:rsidP="001A52CC">
      <w:pPr>
        <w:rPr>
          <w:lang w:eastAsia="ko-KR"/>
        </w:rPr>
      </w:pPr>
      <w:r>
        <w:rPr>
          <w:lang w:eastAsia="ko-KR"/>
        </w:rPr>
        <w:t xml:space="preserve">In this case, if the user uses App-1, then VPLMN-X is selected. Afterwards, the user starts App-2, then VPLMN-Y </w:t>
      </w:r>
      <w:r w:rsidR="00527403">
        <w:rPr>
          <w:lang w:eastAsia="ko-KR"/>
        </w:rPr>
        <w:t>may be selected based on UE algorith</w:t>
      </w:r>
      <w:r w:rsidR="00527403" w:rsidRPr="006F4F61">
        <w:rPr>
          <w:lang w:eastAsia="ko-KR"/>
        </w:rPr>
        <w:t>m (</w:t>
      </w:r>
      <w:proofErr w:type="gramStart"/>
      <w:r w:rsidR="00527403" w:rsidRPr="006F4F61">
        <w:rPr>
          <w:lang w:eastAsia="ko-KR"/>
        </w:rPr>
        <w:t>e.g.</w:t>
      </w:r>
      <w:proofErr w:type="gramEnd"/>
      <w:r w:rsidR="00527403" w:rsidRPr="006F4F61">
        <w:rPr>
          <w:lang w:eastAsia="ko-KR"/>
        </w:rPr>
        <w:t xml:space="preserve"> C1-23</w:t>
      </w:r>
      <w:r w:rsidR="006F4F61" w:rsidRPr="006F4F61">
        <w:rPr>
          <w:lang w:eastAsia="ko-KR"/>
        </w:rPr>
        <w:t>3511</w:t>
      </w:r>
      <w:r w:rsidR="00527403" w:rsidRPr="006F4F61">
        <w:rPr>
          <w:lang w:eastAsia="ko-KR"/>
        </w:rPr>
        <w:t>)</w:t>
      </w:r>
      <w:r>
        <w:rPr>
          <w:lang w:eastAsia="ko-KR"/>
        </w:rPr>
        <w:t>.</w:t>
      </w:r>
    </w:p>
    <w:p w14:paraId="41E4D85F" w14:textId="034D8823" w:rsidR="00527403" w:rsidRDefault="00527403" w:rsidP="001A52CC">
      <w:pPr>
        <w:rPr>
          <w:rFonts w:eastAsia="Malgun Gothic"/>
          <w:lang w:eastAsia="ko-KR"/>
        </w:rPr>
      </w:pPr>
    </w:p>
    <w:p w14:paraId="6FD1FCDB" w14:textId="2A6B616A" w:rsidR="001A52CC" w:rsidRDefault="00527403" w:rsidP="001A52CC">
      <w:pPr>
        <w:rPr>
          <w:lang w:eastAsia="ko-KR"/>
        </w:rPr>
      </w:pPr>
      <w:r>
        <w:rPr>
          <w:rFonts w:hint="eastAsia"/>
          <w:lang w:eastAsia="ja-JP"/>
        </w:rPr>
        <w:t>H</w:t>
      </w:r>
      <w:r>
        <w:rPr>
          <w:lang w:eastAsia="ja-JP"/>
        </w:rPr>
        <w:t>owever, s</w:t>
      </w:r>
      <w:r w:rsidR="001A52CC">
        <w:rPr>
          <w:lang w:eastAsia="ko-KR"/>
        </w:rPr>
        <w:t>ince the App</w:t>
      </w:r>
      <w:r>
        <w:rPr>
          <w:lang w:eastAsia="ko-KR"/>
        </w:rPr>
        <w:t xml:space="preserve">s in use may change </w:t>
      </w:r>
      <w:r w:rsidR="001A52CC">
        <w:rPr>
          <w:lang w:eastAsia="ko-KR"/>
        </w:rPr>
        <w:t xml:space="preserve">very </w:t>
      </w:r>
      <w:r>
        <w:rPr>
          <w:lang w:eastAsia="ko-KR"/>
        </w:rPr>
        <w:t>frequently</w:t>
      </w:r>
      <w:r w:rsidR="001A52CC">
        <w:rPr>
          <w:lang w:eastAsia="ko-KR"/>
        </w:rPr>
        <w:t>, the UE may frequently change its preferred PLMN</w:t>
      </w:r>
      <w:r>
        <w:rPr>
          <w:lang w:eastAsia="ko-KR"/>
        </w:rPr>
        <w:t xml:space="preserve"> accordingly</w:t>
      </w:r>
      <w:r w:rsidR="001A52CC">
        <w:rPr>
          <w:lang w:eastAsia="ko-KR"/>
        </w:rPr>
        <w:t>.</w:t>
      </w:r>
      <w:r w:rsidR="001A52CC">
        <w:rPr>
          <w:lang w:eastAsia="ko-KR"/>
        </w:rPr>
        <w:br/>
      </w:r>
    </w:p>
    <w:p w14:paraId="587179C9" w14:textId="5C3022EF" w:rsidR="00527403" w:rsidRDefault="001A52CC" w:rsidP="001A52CC">
      <w:pPr>
        <w:rPr>
          <w:lang w:eastAsia="ko-KR"/>
        </w:rPr>
      </w:pPr>
      <w:r>
        <w:rPr>
          <w:lang w:eastAsia="ko-KR"/>
        </w:rPr>
        <w:t>If the UE is in CONNECTED mode, the change of VPLMN may result in the interruption of the ongoing services in the UE</w:t>
      </w:r>
      <w:r w:rsidR="00527403">
        <w:rPr>
          <w:lang w:eastAsia="ko-KR"/>
        </w:rPr>
        <w:t xml:space="preserve">, </w:t>
      </w:r>
      <w:r w:rsidR="00D85E37">
        <w:rPr>
          <w:lang w:eastAsia="ko-KR"/>
        </w:rPr>
        <w:t xml:space="preserve">therefore </w:t>
      </w:r>
      <w:r w:rsidR="00527403">
        <w:rPr>
          <w:lang w:eastAsia="ko-KR"/>
        </w:rPr>
        <w:t>frequent change of PLMN should be avoided</w:t>
      </w:r>
      <w:r w:rsidR="00D85E37">
        <w:rPr>
          <w:lang w:eastAsia="ko-KR"/>
        </w:rPr>
        <w:t xml:space="preserve"> as it may lead to bad user experience and impacts UE battery life</w:t>
      </w:r>
      <w:r w:rsidR="00527403">
        <w:rPr>
          <w:lang w:eastAsia="ko-KR"/>
        </w:rPr>
        <w:t xml:space="preserve">. </w:t>
      </w:r>
    </w:p>
    <w:p w14:paraId="5C739B26" w14:textId="77777777" w:rsidR="00527403" w:rsidRDefault="00527403" w:rsidP="001A52CC">
      <w:pPr>
        <w:rPr>
          <w:lang w:eastAsia="ko-KR"/>
        </w:rPr>
      </w:pPr>
    </w:p>
    <w:p w14:paraId="48024EBE" w14:textId="6D5540C2" w:rsidR="00527403" w:rsidRPr="00527403" w:rsidRDefault="00527403" w:rsidP="00527403">
      <w:pPr>
        <w:pStyle w:val="ab"/>
        <w:numPr>
          <w:ilvl w:val="1"/>
          <w:numId w:val="6"/>
        </w:numPr>
        <w:ind w:leftChars="0"/>
        <w:rPr>
          <w:rFonts w:ascii="Arial" w:hAnsi="Arial" w:cs="Arial"/>
          <w:b/>
          <w:bCs/>
          <w:lang w:eastAsia="ja-JP"/>
        </w:rPr>
      </w:pPr>
      <w:r>
        <w:rPr>
          <w:rFonts w:ascii="Arial" w:hAnsi="Arial" w:cs="Arial"/>
          <w:b/>
          <w:bCs/>
          <w:lang w:eastAsia="ja-JP"/>
        </w:rPr>
        <w:t xml:space="preserve">Issue – the UE </w:t>
      </w:r>
      <w:r w:rsidR="00574E85">
        <w:rPr>
          <w:rFonts w:ascii="Arial" w:hAnsi="Arial" w:cs="Arial"/>
          <w:b/>
          <w:bCs/>
          <w:lang w:eastAsia="ja-JP"/>
        </w:rPr>
        <w:t>selects the desired</w:t>
      </w:r>
      <w:r>
        <w:rPr>
          <w:rFonts w:ascii="Arial" w:hAnsi="Arial" w:cs="Arial"/>
          <w:b/>
          <w:bCs/>
          <w:lang w:eastAsia="ja-JP"/>
        </w:rPr>
        <w:t xml:space="preserve"> PLMN when it moves to IDLE mode</w:t>
      </w:r>
    </w:p>
    <w:p w14:paraId="2A665FFD" w14:textId="7AA231B5" w:rsidR="00527403" w:rsidRPr="00527403" w:rsidRDefault="00527403" w:rsidP="00527403">
      <w:pPr>
        <w:ind w:left="100" w:hangingChars="50" w:hanging="100"/>
        <w:rPr>
          <w:lang w:eastAsia="ja-JP"/>
        </w:rPr>
      </w:pPr>
      <w:r>
        <w:rPr>
          <w:lang w:eastAsia="ja-JP"/>
        </w:rPr>
        <w:t>Let’s assume that the UE moves to another PLMN</w:t>
      </w:r>
      <w:r w:rsidR="00574E85">
        <w:rPr>
          <w:lang w:eastAsia="ja-JP"/>
        </w:rPr>
        <w:t>, then PLMN selection may</w:t>
      </w:r>
      <w:r>
        <w:rPr>
          <w:lang w:eastAsia="ja-JP"/>
        </w:rPr>
        <w:t xml:space="preserve"> </w:t>
      </w:r>
      <w:r w:rsidR="00574E85">
        <w:rPr>
          <w:lang w:eastAsia="ja-JP"/>
        </w:rPr>
        <w:t xml:space="preserve">be performed </w:t>
      </w:r>
      <w:r>
        <w:rPr>
          <w:lang w:eastAsia="ja-JP"/>
        </w:rPr>
        <w:t>after the UE moves to IDLE mode.</w:t>
      </w:r>
    </w:p>
    <w:p w14:paraId="1C48A81F" w14:textId="77777777" w:rsidR="00527403" w:rsidRPr="00527403" w:rsidRDefault="00527403" w:rsidP="001A52CC">
      <w:pPr>
        <w:rPr>
          <w:lang w:eastAsia="ko-KR"/>
        </w:rPr>
      </w:pPr>
    </w:p>
    <w:p w14:paraId="08A87025" w14:textId="6D36F8BE" w:rsidR="00527403" w:rsidRDefault="00527403" w:rsidP="001A52CC">
      <w:pPr>
        <w:rPr>
          <w:lang w:eastAsia="ko-KR"/>
        </w:rPr>
      </w:pPr>
      <w:r>
        <w:rPr>
          <w:lang w:eastAsia="ko-KR"/>
        </w:rPr>
        <w:t>If there is a service ongoing in the UE, then the UE may be in CONNECTED mode for a long time. In such case, the UE will get st</w:t>
      </w:r>
      <w:r w:rsidR="00574E85">
        <w:rPr>
          <w:lang w:eastAsia="ko-KR"/>
        </w:rPr>
        <w:t>u</w:t>
      </w:r>
      <w:r>
        <w:rPr>
          <w:lang w:eastAsia="ko-KR"/>
        </w:rPr>
        <w:t>ck to the PLMN and cannot move to the “</w:t>
      </w:r>
      <w:r w:rsidR="00574E85">
        <w:rPr>
          <w:lang w:eastAsia="ko-KR"/>
        </w:rPr>
        <w:t>desired</w:t>
      </w:r>
      <w:r>
        <w:rPr>
          <w:lang w:eastAsia="ko-KR"/>
        </w:rPr>
        <w:t xml:space="preserve"> VPLMN”, and thus the UE cannot use </w:t>
      </w:r>
      <w:r w:rsidR="00B41FD4">
        <w:rPr>
          <w:lang w:eastAsia="ko-KR"/>
        </w:rPr>
        <w:t xml:space="preserve">the </w:t>
      </w:r>
      <w:r>
        <w:rPr>
          <w:lang w:eastAsia="ko-KR"/>
        </w:rPr>
        <w:t xml:space="preserve">slice it wants to use. </w:t>
      </w:r>
    </w:p>
    <w:p w14:paraId="0DAE7FD0" w14:textId="7A69F85F" w:rsidR="00527403" w:rsidRDefault="00527403" w:rsidP="001A52CC">
      <w:pPr>
        <w:rPr>
          <w:rFonts w:eastAsia="Malgun Gothic"/>
          <w:lang w:eastAsia="ko-KR"/>
        </w:rPr>
      </w:pPr>
    </w:p>
    <w:p w14:paraId="2FE2A413" w14:textId="7F8FC988" w:rsidR="00CE60BA" w:rsidRPr="001A52CC" w:rsidRDefault="00CE60BA" w:rsidP="001A52CC">
      <w:pPr>
        <w:rPr>
          <w:lang w:eastAsia="ko-KR"/>
        </w:rPr>
      </w:pPr>
      <w:r>
        <w:rPr>
          <w:lang w:eastAsia="ko-KR"/>
        </w:rPr>
        <w:br/>
      </w:r>
      <w:r w:rsidR="006F0BE4">
        <w:rPr>
          <w:rFonts w:ascii="Arial" w:hAnsi="Arial" w:cs="Arial"/>
          <w:b/>
          <w:bCs/>
          <w:lang w:eastAsia="ja-JP"/>
        </w:rPr>
        <w:t xml:space="preserve">3. </w:t>
      </w:r>
      <w:r>
        <w:rPr>
          <w:rFonts w:ascii="Arial" w:hAnsi="Arial" w:cs="Arial"/>
          <w:b/>
          <w:bCs/>
          <w:lang w:eastAsia="ja-JP"/>
        </w:rPr>
        <w:t>Solution:</w:t>
      </w:r>
    </w:p>
    <w:p w14:paraId="2FC38E21" w14:textId="70F184A3" w:rsidR="00527403" w:rsidRDefault="00527403" w:rsidP="00527403">
      <w:pPr>
        <w:rPr>
          <w:lang w:eastAsia="ko-KR"/>
        </w:rPr>
      </w:pPr>
      <w:r>
        <w:rPr>
          <w:lang w:eastAsia="ko-KR"/>
        </w:rPr>
        <w:t>As shown in section 2, both approach (</w:t>
      </w:r>
      <w:proofErr w:type="gramStart"/>
      <w:r>
        <w:rPr>
          <w:lang w:eastAsia="ko-KR"/>
        </w:rPr>
        <w:t>i.e.</w:t>
      </w:r>
      <w:proofErr w:type="gramEnd"/>
      <w:r>
        <w:rPr>
          <w:lang w:eastAsia="ko-KR"/>
        </w:rPr>
        <w:t xml:space="preserve"> moves to another VPLMN immediately and wait until it goes to ID</w:t>
      </w:r>
      <w:r w:rsidR="00B41FD4">
        <w:rPr>
          <w:lang w:eastAsia="ko-KR"/>
        </w:rPr>
        <w:t>L</w:t>
      </w:r>
      <w:r>
        <w:rPr>
          <w:lang w:eastAsia="ko-KR"/>
        </w:rPr>
        <w:t>E mode) have issues.</w:t>
      </w:r>
      <w:r>
        <w:rPr>
          <w:lang w:eastAsia="ko-KR"/>
        </w:rPr>
        <w:br/>
      </w:r>
    </w:p>
    <w:p w14:paraId="18DBA927" w14:textId="28BAEF87" w:rsidR="006F0BE4" w:rsidRDefault="00527403">
      <w:pPr>
        <w:rPr>
          <w:lang w:eastAsia="ko-KR"/>
        </w:rPr>
      </w:pPr>
      <w:r>
        <w:rPr>
          <w:rFonts w:hint="eastAsia"/>
          <w:lang w:eastAsia="ja-JP"/>
        </w:rPr>
        <w:lastRenderedPageBreak/>
        <w:t>I</w:t>
      </w:r>
      <w:r>
        <w:rPr>
          <w:lang w:eastAsia="ja-JP"/>
        </w:rPr>
        <w:t>t is important that we consider both “user experience” and “HPLMN control”</w:t>
      </w:r>
      <w:r w:rsidR="00B41FD4">
        <w:rPr>
          <w:lang w:eastAsia="ja-JP"/>
        </w:rPr>
        <w:t>.</w:t>
      </w:r>
      <w:r>
        <w:rPr>
          <w:lang w:eastAsia="ja-JP"/>
        </w:rPr>
        <w:t xml:space="preserve"> </w:t>
      </w:r>
      <w:r w:rsidR="00B41FD4">
        <w:rPr>
          <w:lang w:eastAsia="ja-JP"/>
        </w:rPr>
        <w:t xml:space="preserve">As such, </w:t>
      </w:r>
      <w:r>
        <w:rPr>
          <w:lang w:eastAsia="ja-JP"/>
        </w:rPr>
        <w:t>it is proposed that we re-use the mechanism of SOR-CMCI.</w:t>
      </w:r>
    </w:p>
    <w:p w14:paraId="79BAD05C" w14:textId="77777777" w:rsidR="006F0BE4" w:rsidRDefault="006F0BE4">
      <w:pPr>
        <w:rPr>
          <w:lang w:eastAsia="ko-KR"/>
        </w:rPr>
      </w:pPr>
    </w:p>
    <w:p w14:paraId="29D1EEBA" w14:textId="253C2A3F" w:rsidR="006F0BE4" w:rsidRDefault="006F0BE4">
      <w:pPr>
        <w:rPr>
          <w:lang w:eastAsia="ko-KR"/>
        </w:rPr>
      </w:pPr>
      <w:r>
        <w:rPr>
          <w:lang w:eastAsia="ko-KR"/>
        </w:rPr>
        <w:t xml:space="preserve">There are </w:t>
      </w:r>
      <w:r w:rsidR="00527403">
        <w:rPr>
          <w:lang w:eastAsia="ko-KR"/>
        </w:rPr>
        <w:t>4</w:t>
      </w:r>
      <w:r>
        <w:rPr>
          <w:lang w:eastAsia="ko-KR"/>
        </w:rPr>
        <w:t xml:space="preserve"> potential alternatives to re-use SoR-CMCI. </w:t>
      </w:r>
    </w:p>
    <w:p w14:paraId="4A85BA46" w14:textId="77777777" w:rsidR="006F0BE4" w:rsidRDefault="006F0BE4">
      <w:pPr>
        <w:rPr>
          <w:lang w:eastAsia="ko-KR"/>
        </w:rPr>
      </w:pPr>
    </w:p>
    <w:p w14:paraId="6B4B9F11" w14:textId="5DDD5BB7" w:rsidR="006F0BE4" w:rsidRDefault="006F0BE4">
      <w:pPr>
        <w:rPr>
          <w:rFonts w:eastAsia="Malgun Gothic"/>
          <w:lang w:eastAsia="ko-KR"/>
        </w:rPr>
      </w:pPr>
    </w:p>
    <w:p w14:paraId="01069FF9" w14:textId="33BD4676" w:rsidR="00527403" w:rsidRDefault="00527403" w:rsidP="00527403">
      <w:pPr>
        <w:rPr>
          <w:rFonts w:ascii="Arial" w:hAnsi="Arial" w:cs="Arial"/>
          <w:b/>
          <w:bCs/>
          <w:lang w:eastAsia="ja-JP"/>
        </w:rPr>
      </w:pPr>
      <w:r>
        <w:rPr>
          <w:rFonts w:ascii="Arial" w:hAnsi="Arial" w:cs="Arial"/>
          <w:b/>
          <w:bCs/>
          <w:lang w:eastAsia="ja-JP"/>
        </w:rPr>
        <w:t>3-1. Consider the “ongoing service” to determine the timing</w:t>
      </w:r>
    </w:p>
    <w:p w14:paraId="7F44E7CB" w14:textId="77777777" w:rsidR="00527403" w:rsidRPr="001A52CC" w:rsidRDefault="00527403" w:rsidP="00527403">
      <w:pPr>
        <w:rPr>
          <w:lang w:eastAsia="ko-KR"/>
        </w:rPr>
      </w:pPr>
    </w:p>
    <w:p w14:paraId="4682130D" w14:textId="66A1ED7B" w:rsidR="006F0BE4" w:rsidRPr="00527403" w:rsidRDefault="00527403">
      <w:pPr>
        <w:rPr>
          <w:b/>
          <w:bCs/>
          <w:u w:val="single"/>
          <w:lang w:eastAsia="ko-KR"/>
        </w:rPr>
      </w:pPr>
      <w:r w:rsidRPr="00527403">
        <w:rPr>
          <w:b/>
          <w:bCs/>
          <w:u w:val="single"/>
          <w:lang w:eastAsia="ko-KR"/>
        </w:rPr>
        <w:t xml:space="preserve">Alt-1: </w:t>
      </w:r>
      <w:r w:rsidR="00D74E47" w:rsidRPr="00527403">
        <w:rPr>
          <w:b/>
          <w:bCs/>
          <w:u w:val="single"/>
          <w:lang w:eastAsia="ko-KR"/>
        </w:rPr>
        <w:t>Re-use existing SoR-CMCI</w:t>
      </w:r>
    </w:p>
    <w:p w14:paraId="72E1BE41" w14:textId="688F54D3" w:rsidR="009A3FC6" w:rsidRDefault="006F0BE4" w:rsidP="009A3FC6">
      <w:pPr>
        <w:rPr>
          <w:lang w:eastAsia="ko-KR"/>
        </w:rPr>
      </w:pPr>
      <w:r>
        <w:rPr>
          <w:lang w:eastAsia="ko-KR"/>
        </w:rPr>
        <w:t xml:space="preserve">The UE just re-use received SOR-CMCI for slice </w:t>
      </w:r>
      <w:r w:rsidR="00527403">
        <w:rPr>
          <w:lang w:eastAsia="ko-KR"/>
        </w:rPr>
        <w:t>based</w:t>
      </w:r>
      <w:r>
        <w:rPr>
          <w:lang w:eastAsia="ko-KR"/>
        </w:rPr>
        <w:t xml:space="preserve"> </w:t>
      </w:r>
      <w:r w:rsidR="00527403">
        <w:rPr>
          <w:lang w:eastAsia="ko-KR"/>
        </w:rPr>
        <w:t>PLMN selection</w:t>
      </w:r>
      <w:r>
        <w:rPr>
          <w:lang w:eastAsia="ko-KR"/>
        </w:rPr>
        <w:t>.</w:t>
      </w:r>
      <w:r w:rsidR="009A3FC6">
        <w:rPr>
          <w:lang w:eastAsia="ko-KR"/>
        </w:rPr>
        <w:t xml:space="preserve"> For example, the NW may send the SoR-CMCI below:</w:t>
      </w:r>
    </w:p>
    <w:p w14:paraId="4B6F959B" w14:textId="594CB128" w:rsidR="006F0BE4" w:rsidRPr="009A3FC6" w:rsidRDefault="006F0BE4">
      <w:pPr>
        <w:rPr>
          <w:lang w:eastAsia="ko-KR"/>
        </w:rPr>
      </w:pPr>
    </w:p>
    <w:p w14:paraId="6FD497AC" w14:textId="77777777" w:rsidR="006F0BE4" w:rsidRDefault="006F0BE4">
      <w:pPr>
        <w:rPr>
          <w:lang w:eastAsia="ko-KR"/>
        </w:rPr>
      </w:pPr>
    </w:p>
    <w:tbl>
      <w:tblPr>
        <w:tblStyle w:val="aa"/>
        <w:tblW w:w="0" w:type="auto"/>
        <w:tblInd w:w="1384" w:type="dxa"/>
        <w:tblLook w:val="04A0" w:firstRow="1" w:lastRow="0" w:firstColumn="1" w:lastColumn="0" w:noHBand="0" w:noVBand="1"/>
      </w:tblPr>
      <w:tblGrid>
        <w:gridCol w:w="3647"/>
        <w:gridCol w:w="1598"/>
      </w:tblGrid>
      <w:tr w:rsidR="0031322B" w14:paraId="4CC56716" w14:textId="77777777" w:rsidTr="00EA06F9">
        <w:tc>
          <w:tcPr>
            <w:tcW w:w="3647" w:type="dxa"/>
          </w:tcPr>
          <w:p w14:paraId="7644714E" w14:textId="621E5CB2" w:rsidR="0031322B" w:rsidRDefault="0031322B" w:rsidP="002023A1">
            <w:pPr>
              <w:rPr>
                <w:lang w:eastAsia="ja-JP"/>
              </w:rPr>
            </w:pPr>
            <w:r>
              <w:rPr>
                <w:rFonts w:hint="eastAsia"/>
                <w:lang w:eastAsia="ja-JP"/>
              </w:rPr>
              <w:t>S</w:t>
            </w:r>
            <w:r>
              <w:rPr>
                <w:lang w:eastAsia="ja-JP"/>
              </w:rPr>
              <w:t>-NSSAI B</w:t>
            </w:r>
          </w:p>
        </w:tc>
        <w:tc>
          <w:tcPr>
            <w:tcW w:w="1598" w:type="dxa"/>
          </w:tcPr>
          <w:p w14:paraId="3ABBAC15" w14:textId="081E28DE" w:rsidR="0031322B" w:rsidRDefault="0031322B" w:rsidP="002023A1">
            <w:pPr>
              <w:rPr>
                <w:lang w:eastAsia="ja-JP"/>
              </w:rPr>
            </w:pPr>
            <w:r>
              <w:rPr>
                <w:lang w:eastAsia="ja-JP"/>
              </w:rPr>
              <w:t>30 sec</w:t>
            </w:r>
          </w:p>
        </w:tc>
      </w:tr>
      <w:tr w:rsidR="009A3FC6" w14:paraId="102F58C4" w14:textId="77777777" w:rsidTr="00EA06F9">
        <w:tc>
          <w:tcPr>
            <w:tcW w:w="3647" w:type="dxa"/>
          </w:tcPr>
          <w:p w14:paraId="7A51F4E4" w14:textId="77777777" w:rsidR="009A3FC6" w:rsidRDefault="009A3FC6" w:rsidP="002023A1">
            <w:pPr>
              <w:rPr>
                <w:lang w:eastAsia="ja-JP"/>
              </w:rPr>
            </w:pPr>
            <w:r>
              <w:rPr>
                <w:rFonts w:hint="eastAsia"/>
                <w:lang w:eastAsia="ja-JP"/>
              </w:rPr>
              <w:t>M</w:t>
            </w:r>
            <w:r>
              <w:rPr>
                <w:lang w:eastAsia="ja-JP"/>
              </w:rPr>
              <w:t>MTEL voice</w:t>
            </w:r>
          </w:p>
        </w:tc>
        <w:tc>
          <w:tcPr>
            <w:tcW w:w="1598" w:type="dxa"/>
          </w:tcPr>
          <w:p w14:paraId="352CBBDA" w14:textId="4BDAD9FE" w:rsidR="009A3FC6" w:rsidRDefault="0031322B" w:rsidP="002023A1">
            <w:pPr>
              <w:rPr>
                <w:lang w:eastAsia="ja-JP"/>
              </w:rPr>
            </w:pPr>
            <w:r>
              <w:rPr>
                <w:lang w:eastAsia="ja-JP"/>
              </w:rPr>
              <w:t>2</w:t>
            </w:r>
            <w:r w:rsidR="009A3FC6">
              <w:rPr>
                <w:lang w:eastAsia="ja-JP"/>
              </w:rPr>
              <w:t>0 sec</w:t>
            </w:r>
          </w:p>
        </w:tc>
      </w:tr>
      <w:tr w:rsidR="009A3FC6" w14:paraId="41E874E7" w14:textId="77777777" w:rsidTr="00EA06F9">
        <w:tc>
          <w:tcPr>
            <w:tcW w:w="3647" w:type="dxa"/>
          </w:tcPr>
          <w:p w14:paraId="5FAF6EBB" w14:textId="77777777" w:rsidR="009A3FC6" w:rsidRDefault="009A3FC6" w:rsidP="002023A1">
            <w:pPr>
              <w:rPr>
                <w:lang w:eastAsia="ja-JP"/>
              </w:rPr>
            </w:pPr>
            <w:r>
              <w:rPr>
                <w:rFonts w:hint="eastAsia"/>
                <w:lang w:eastAsia="ja-JP"/>
              </w:rPr>
              <w:t>S</w:t>
            </w:r>
            <w:r>
              <w:rPr>
                <w:lang w:eastAsia="ja-JP"/>
              </w:rPr>
              <w:t>MS</w:t>
            </w:r>
          </w:p>
        </w:tc>
        <w:tc>
          <w:tcPr>
            <w:tcW w:w="1598" w:type="dxa"/>
          </w:tcPr>
          <w:p w14:paraId="6837DB64" w14:textId="24C618DB" w:rsidR="009A3FC6" w:rsidRDefault="009A3FC6" w:rsidP="002023A1">
            <w:pPr>
              <w:rPr>
                <w:lang w:eastAsia="ja-JP"/>
              </w:rPr>
            </w:pPr>
            <w:r>
              <w:rPr>
                <w:lang w:eastAsia="ja-JP"/>
              </w:rPr>
              <w:t>10 sec</w:t>
            </w:r>
          </w:p>
        </w:tc>
      </w:tr>
    </w:tbl>
    <w:p w14:paraId="1B88C489" w14:textId="77777777" w:rsidR="006F0BE4" w:rsidRDefault="006F0BE4">
      <w:pPr>
        <w:rPr>
          <w:lang w:eastAsia="ko-KR"/>
        </w:rPr>
      </w:pPr>
    </w:p>
    <w:p w14:paraId="2D35F32D" w14:textId="1C26B906" w:rsidR="009A3FC6" w:rsidRPr="00A74861" w:rsidRDefault="009A3FC6" w:rsidP="009A3FC6">
      <w:pPr>
        <w:rPr>
          <w:lang w:eastAsia="ja-JP"/>
        </w:rPr>
      </w:pPr>
      <w:r>
        <w:rPr>
          <w:lang w:eastAsia="ja-JP"/>
        </w:rPr>
        <w:t xml:space="preserve">If the UE in VPLMN-X detects that the user has started App-2 and thus it has to move to another VPLMN (VPLMN-Y) to use slice-B, and there is MMTEL voice call ongoing, then the UE starts the timer associated with “MMTEL voice” criterion and waits </w:t>
      </w:r>
      <w:r w:rsidR="0031322B">
        <w:rPr>
          <w:lang w:eastAsia="ja-JP"/>
        </w:rPr>
        <w:t>2</w:t>
      </w:r>
      <w:r>
        <w:rPr>
          <w:lang w:eastAsia="ja-JP"/>
        </w:rPr>
        <w:t>0 sec.</w:t>
      </w:r>
      <w:r w:rsidR="00527403">
        <w:rPr>
          <w:lang w:eastAsia="ja-JP"/>
        </w:rPr>
        <w:t xml:space="preserve"> </w:t>
      </w:r>
      <w:r w:rsidR="008F14AC">
        <w:rPr>
          <w:lang w:eastAsia="ja-JP"/>
        </w:rPr>
        <w:t xml:space="preserve">If that timer expires or UE moves to IDLE mode, then the UE moves to </w:t>
      </w:r>
      <w:r w:rsidR="005A2891">
        <w:rPr>
          <w:lang w:eastAsia="ja-JP"/>
        </w:rPr>
        <w:t>the desired</w:t>
      </w:r>
      <w:r w:rsidR="008F14AC">
        <w:rPr>
          <w:lang w:eastAsia="ja-JP"/>
        </w:rPr>
        <w:t xml:space="preserve"> VPLMN.</w:t>
      </w:r>
    </w:p>
    <w:p w14:paraId="2D5FD957" w14:textId="68982D3E" w:rsidR="00A74861" w:rsidRDefault="00A74861">
      <w:pPr>
        <w:rPr>
          <w:rFonts w:eastAsia="Malgun Gothic"/>
          <w:lang w:eastAsia="ko-KR"/>
        </w:rPr>
      </w:pPr>
    </w:p>
    <w:p w14:paraId="4A17C917" w14:textId="2D0B3843" w:rsidR="00527403" w:rsidRPr="00527403" w:rsidRDefault="00527403" w:rsidP="00527403">
      <w:pPr>
        <w:rPr>
          <w:b/>
          <w:bCs/>
          <w:u w:val="single"/>
          <w:lang w:eastAsia="ja-JP"/>
        </w:rPr>
      </w:pPr>
      <w:r w:rsidRPr="00527403">
        <w:rPr>
          <w:rFonts w:hint="eastAsia"/>
          <w:b/>
          <w:bCs/>
          <w:u w:val="single"/>
          <w:lang w:eastAsia="ja-JP"/>
        </w:rPr>
        <w:t>A</w:t>
      </w:r>
      <w:r w:rsidRPr="00527403">
        <w:rPr>
          <w:b/>
          <w:bCs/>
          <w:u w:val="single"/>
          <w:lang w:eastAsia="ja-JP"/>
        </w:rPr>
        <w:t>lt-2: Send a dedicated SoR-CMCI for Slice-</w:t>
      </w:r>
      <w:r>
        <w:rPr>
          <w:b/>
          <w:bCs/>
          <w:u w:val="single"/>
          <w:lang w:eastAsia="ja-JP"/>
        </w:rPr>
        <w:t>based</w:t>
      </w:r>
      <w:r w:rsidRPr="00527403">
        <w:rPr>
          <w:b/>
          <w:bCs/>
          <w:u w:val="single"/>
          <w:lang w:eastAsia="ja-JP"/>
        </w:rPr>
        <w:t xml:space="preserve"> SoR</w:t>
      </w:r>
    </w:p>
    <w:p w14:paraId="0D8A5BB0" w14:textId="432A8780" w:rsidR="00527403" w:rsidRDefault="00527403" w:rsidP="00527403">
      <w:pPr>
        <w:rPr>
          <w:lang w:eastAsia="ko-KR"/>
        </w:rPr>
      </w:pPr>
      <w:r w:rsidRPr="006F0BE4">
        <w:rPr>
          <w:rFonts w:hint="eastAsia"/>
          <w:lang w:eastAsia="ja-JP"/>
        </w:rPr>
        <w:t>T</w:t>
      </w:r>
      <w:r w:rsidRPr="006F0BE4">
        <w:rPr>
          <w:lang w:eastAsia="ja-JP"/>
        </w:rPr>
        <w:t xml:space="preserve">he NW sends </w:t>
      </w:r>
      <w:r>
        <w:rPr>
          <w:lang w:eastAsia="ja-JP"/>
        </w:rPr>
        <w:t xml:space="preserve">SoR-CMCI dedicated for slice-based PLMN selection together with legacy SoR-CMCI. The UE uses these dedicated SoR-CMCI for slice-based SoR. </w:t>
      </w:r>
      <w:r>
        <w:rPr>
          <w:lang w:eastAsia="ko-KR"/>
        </w:rPr>
        <w:t>For example, the NW may send the SoR-CMCI below:</w:t>
      </w:r>
    </w:p>
    <w:p w14:paraId="0FEC2ABC" w14:textId="77777777" w:rsidR="00527403" w:rsidRPr="006F0BE4" w:rsidRDefault="00527403" w:rsidP="00527403">
      <w:pPr>
        <w:rPr>
          <w:u w:val="single"/>
          <w:lang w:eastAsia="ja-JP"/>
        </w:rPr>
      </w:pPr>
    </w:p>
    <w:tbl>
      <w:tblPr>
        <w:tblStyle w:val="aa"/>
        <w:tblW w:w="0" w:type="auto"/>
        <w:tblInd w:w="1384" w:type="dxa"/>
        <w:tblLook w:val="04A0" w:firstRow="1" w:lastRow="0" w:firstColumn="1" w:lastColumn="0" w:noHBand="0" w:noVBand="1"/>
      </w:tblPr>
      <w:tblGrid>
        <w:gridCol w:w="3647"/>
        <w:gridCol w:w="1598"/>
      </w:tblGrid>
      <w:tr w:rsidR="00527403" w14:paraId="64217E2D" w14:textId="77777777" w:rsidTr="00DA49EA">
        <w:tc>
          <w:tcPr>
            <w:tcW w:w="3647" w:type="dxa"/>
          </w:tcPr>
          <w:p w14:paraId="72301FD2" w14:textId="0640886A" w:rsidR="00527403" w:rsidRPr="006F0BE4" w:rsidRDefault="00527403" w:rsidP="00DA49EA">
            <w:pPr>
              <w:rPr>
                <w:color w:val="FF0000"/>
                <w:lang w:eastAsia="ja-JP"/>
              </w:rPr>
            </w:pPr>
            <w:r>
              <w:rPr>
                <w:color w:val="FF0000"/>
                <w:lang w:eastAsia="ja-JP"/>
              </w:rPr>
              <w:t xml:space="preserve">S-NSSAI B (for </w:t>
            </w:r>
            <w:r w:rsidRPr="006F0BE4">
              <w:rPr>
                <w:rFonts w:hint="eastAsia"/>
                <w:color w:val="FF0000"/>
                <w:lang w:eastAsia="ja-JP"/>
              </w:rPr>
              <w:t>S</w:t>
            </w:r>
            <w:r w:rsidRPr="006F0BE4">
              <w:rPr>
                <w:color w:val="FF0000"/>
                <w:lang w:eastAsia="ja-JP"/>
              </w:rPr>
              <w:t xml:space="preserve">lice </w:t>
            </w:r>
            <w:r>
              <w:rPr>
                <w:color w:val="FF0000"/>
                <w:lang w:eastAsia="ja-JP"/>
              </w:rPr>
              <w:t>based</w:t>
            </w:r>
            <w:r w:rsidRPr="006F0BE4">
              <w:rPr>
                <w:color w:val="FF0000"/>
                <w:lang w:eastAsia="ja-JP"/>
              </w:rPr>
              <w:t xml:space="preserve"> SoR</w:t>
            </w:r>
            <w:r>
              <w:rPr>
                <w:color w:val="FF0000"/>
                <w:lang w:eastAsia="ja-JP"/>
              </w:rPr>
              <w:t>)</w:t>
            </w:r>
          </w:p>
        </w:tc>
        <w:tc>
          <w:tcPr>
            <w:tcW w:w="1598" w:type="dxa"/>
          </w:tcPr>
          <w:p w14:paraId="3B41BDF7" w14:textId="77777777" w:rsidR="00527403" w:rsidRPr="006F0BE4" w:rsidRDefault="00527403" w:rsidP="00DA49EA">
            <w:pPr>
              <w:rPr>
                <w:color w:val="FF0000"/>
                <w:lang w:eastAsia="ja-JP"/>
              </w:rPr>
            </w:pPr>
            <w:r>
              <w:rPr>
                <w:color w:val="FF0000"/>
                <w:lang w:eastAsia="ja-JP"/>
              </w:rPr>
              <w:t>60</w:t>
            </w:r>
            <w:r w:rsidRPr="006F0BE4">
              <w:rPr>
                <w:color w:val="FF0000"/>
                <w:lang w:eastAsia="ja-JP"/>
              </w:rPr>
              <w:t xml:space="preserve"> sec</w:t>
            </w:r>
          </w:p>
        </w:tc>
      </w:tr>
      <w:tr w:rsidR="00527403" w14:paraId="4CE9D5D1" w14:textId="77777777" w:rsidTr="00DA49EA">
        <w:tc>
          <w:tcPr>
            <w:tcW w:w="3647" w:type="dxa"/>
          </w:tcPr>
          <w:p w14:paraId="73F26F31" w14:textId="39F60500" w:rsidR="00527403" w:rsidRDefault="00527403" w:rsidP="00DA49EA">
            <w:pPr>
              <w:rPr>
                <w:color w:val="FF0000"/>
                <w:lang w:eastAsia="ja-JP"/>
              </w:rPr>
            </w:pPr>
            <w:r>
              <w:rPr>
                <w:rFonts w:hint="eastAsia"/>
                <w:color w:val="FF0000"/>
                <w:lang w:eastAsia="ja-JP"/>
              </w:rPr>
              <w:t>M</w:t>
            </w:r>
            <w:r>
              <w:rPr>
                <w:color w:val="FF0000"/>
                <w:lang w:eastAsia="ja-JP"/>
              </w:rPr>
              <w:t>MTEL voice (for Slice based SoR)</w:t>
            </w:r>
          </w:p>
        </w:tc>
        <w:tc>
          <w:tcPr>
            <w:tcW w:w="1598" w:type="dxa"/>
          </w:tcPr>
          <w:p w14:paraId="36A0ABC1" w14:textId="77777777" w:rsidR="00527403" w:rsidRPr="006F0BE4" w:rsidRDefault="00527403" w:rsidP="00DA49EA">
            <w:pPr>
              <w:rPr>
                <w:color w:val="FF0000"/>
                <w:lang w:eastAsia="ja-JP"/>
              </w:rPr>
            </w:pPr>
            <w:r>
              <w:rPr>
                <w:color w:val="FF0000"/>
                <w:lang w:eastAsia="ja-JP"/>
              </w:rPr>
              <w:t>50 sec</w:t>
            </w:r>
          </w:p>
        </w:tc>
      </w:tr>
      <w:tr w:rsidR="00527403" w14:paraId="1C820B69" w14:textId="77777777" w:rsidTr="00DA49EA">
        <w:tc>
          <w:tcPr>
            <w:tcW w:w="3647" w:type="dxa"/>
          </w:tcPr>
          <w:p w14:paraId="41BC9070" w14:textId="362808EF" w:rsidR="00527403" w:rsidRDefault="00527403" w:rsidP="00DA49EA">
            <w:pPr>
              <w:rPr>
                <w:color w:val="FF0000"/>
                <w:lang w:eastAsia="ja-JP"/>
              </w:rPr>
            </w:pPr>
            <w:r>
              <w:rPr>
                <w:rFonts w:hint="eastAsia"/>
                <w:color w:val="FF0000"/>
                <w:lang w:eastAsia="ja-JP"/>
              </w:rPr>
              <w:t>S</w:t>
            </w:r>
            <w:r>
              <w:rPr>
                <w:color w:val="FF0000"/>
                <w:lang w:eastAsia="ja-JP"/>
              </w:rPr>
              <w:t>MS (for Slice based SoR)</w:t>
            </w:r>
          </w:p>
        </w:tc>
        <w:tc>
          <w:tcPr>
            <w:tcW w:w="1598" w:type="dxa"/>
          </w:tcPr>
          <w:p w14:paraId="79FDE689" w14:textId="77777777" w:rsidR="00527403" w:rsidRPr="006F0BE4" w:rsidRDefault="00527403" w:rsidP="00DA49EA">
            <w:pPr>
              <w:rPr>
                <w:color w:val="FF0000"/>
                <w:lang w:eastAsia="ja-JP"/>
              </w:rPr>
            </w:pPr>
            <w:r>
              <w:rPr>
                <w:color w:val="FF0000"/>
                <w:lang w:eastAsia="ja-JP"/>
              </w:rPr>
              <w:t>40 sec</w:t>
            </w:r>
          </w:p>
        </w:tc>
      </w:tr>
      <w:tr w:rsidR="00527403" w14:paraId="59A1D8A7" w14:textId="77777777" w:rsidTr="00DA49EA">
        <w:tc>
          <w:tcPr>
            <w:tcW w:w="3647" w:type="dxa"/>
          </w:tcPr>
          <w:p w14:paraId="43FC7584" w14:textId="77777777" w:rsidR="00527403" w:rsidRDefault="00527403" w:rsidP="00DA49EA">
            <w:pPr>
              <w:rPr>
                <w:lang w:eastAsia="ja-JP"/>
              </w:rPr>
            </w:pPr>
            <w:r>
              <w:rPr>
                <w:rFonts w:hint="eastAsia"/>
                <w:lang w:eastAsia="ja-JP"/>
              </w:rPr>
              <w:t>S</w:t>
            </w:r>
            <w:r>
              <w:rPr>
                <w:lang w:eastAsia="ja-JP"/>
              </w:rPr>
              <w:t>-NSSAI B</w:t>
            </w:r>
          </w:p>
        </w:tc>
        <w:tc>
          <w:tcPr>
            <w:tcW w:w="1598" w:type="dxa"/>
          </w:tcPr>
          <w:p w14:paraId="47350F89" w14:textId="77777777" w:rsidR="00527403" w:rsidRDefault="00527403" w:rsidP="00DA49EA">
            <w:pPr>
              <w:rPr>
                <w:lang w:eastAsia="ja-JP"/>
              </w:rPr>
            </w:pPr>
            <w:r>
              <w:rPr>
                <w:lang w:eastAsia="ja-JP"/>
              </w:rPr>
              <w:t>30 sec</w:t>
            </w:r>
          </w:p>
        </w:tc>
      </w:tr>
      <w:tr w:rsidR="00527403" w14:paraId="431D2D99" w14:textId="77777777" w:rsidTr="00DA49EA">
        <w:tc>
          <w:tcPr>
            <w:tcW w:w="3647" w:type="dxa"/>
          </w:tcPr>
          <w:p w14:paraId="31016F5D" w14:textId="77777777" w:rsidR="00527403" w:rsidRDefault="00527403" w:rsidP="00DA49EA">
            <w:pPr>
              <w:rPr>
                <w:lang w:eastAsia="ja-JP"/>
              </w:rPr>
            </w:pPr>
            <w:r>
              <w:rPr>
                <w:rFonts w:hint="eastAsia"/>
                <w:lang w:eastAsia="ja-JP"/>
              </w:rPr>
              <w:t>M</w:t>
            </w:r>
            <w:r>
              <w:rPr>
                <w:lang w:eastAsia="ja-JP"/>
              </w:rPr>
              <w:t>MTEL voice</w:t>
            </w:r>
          </w:p>
        </w:tc>
        <w:tc>
          <w:tcPr>
            <w:tcW w:w="1598" w:type="dxa"/>
          </w:tcPr>
          <w:p w14:paraId="1F19FD75" w14:textId="77777777" w:rsidR="00527403" w:rsidRDefault="00527403" w:rsidP="00DA49EA">
            <w:pPr>
              <w:rPr>
                <w:lang w:eastAsia="ja-JP"/>
              </w:rPr>
            </w:pPr>
            <w:r>
              <w:rPr>
                <w:lang w:eastAsia="ja-JP"/>
              </w:rPr>
              <w:t>20 sec</w:t>
            </w:r>
          </w:p>
        </w:tc>
      </w:tr>
      <w:tr w:rsidR="00527403" w14:paraId="24CC13D3" w14:textId="77777777" w:rsidTr="00DA49EA">
        <w:tc>
          <w:tcPr>
            <w:tcW w:w="3647" w:type="dxa"/>
          </w:tcPr>
          <w:p w14:paraId="516B13FB" w14:textId="77777777" w:rsidR="00527403" w:rsidRDefault="00527403" w:rsidP="00DA49EA">
            <w:pPr>
              <w:rPr>
                <w:lang w:eastAsia="ja-JP"/>
              </w:rPr>
            </w:pPr>
            <w:r>
              <w:rPr>
                <w:rFonts w:hint="eastAsia"/>
                <w:lang w:eastAsia="ja-JP"/>
              </w:rPr>
              <w:t>S</w:t>
            </w:r>
            <w:r>
              <w:rPr>
                <w:lang w:eastAsia="ja-JP"/>
              </w:rPr>
              <w:t xml:space="preserve">MS </w:t>
            </w:r>
          </w:p>
        </w:tc>
        <w:tc>
          <w:tcPr>
            <w:tcW w:w="1598" w:type="dxa"/>
          </w:tcPr>
          <w:p w14:paraId="13EA7661" w14:textId="77777777" w:rsidR="00527403" w:rsidRDefault="00527403" w:rsidP="00DA49EA">
            <w:pPr>
              <w:rPr>
                <w:lang w:eastAsia="ja-JP"/>
              </w:rPr>
            </w:pPr>
            <w:r>
              <w:rPr>
                <w:lang w:eastAsia="ja-JP"/>
              </w:rPr>
              <w:t>10 sec</w:t>
            </w:r>
          </w:p>
        </w:tc>
      </w:tr>
    </w:tbl>
    <w:p w14:paraId="44213C0D" w14:textId="77777777" w:rsidR="00527403" w:rsidRDefault="00527403" w:rsidP="00527403">
      <w:pPr>
        <w:rPr>
          <w:rFonts w:eastAsia="Malgun Gothic"/>
          <w:lang w:eastAsia="ko-KR"/>
        </w:rPr>
      </w:pPr>
    </w:p>
    <w:p w14:paraId="4A09939E" w14:textId="5446ADDA" w:rsidR="00527403" w:rsidRPr="00A74861" w:rsidRDefault="00527403" w:rsidP="00527403">
      <w:pPr>
        <w:rPr>
          <w:lang w:eastAsia="ja-JP"/>
        </w:rPr>
      </w:pPr>
      <w:r>
        <w:rPr>
          <w:lang w:eastAsia="ja-JP"/>
        </w:rPr>
        <w:t>If the UE in VPLMN-X detects that the user has started App-2 and thus it has to move to another VPLMN (VPLMN-Y) to use slice-B, and there is MMTEL voice call ongoing, then the UE starts the timer associated with “Slice-based SoR” criterion and waits 60 sec (Not 30 sec).</w:t>
      </w:r>
      <w:r w:rsidR="008F14AC">
        <w:rPr>
          <w:lang w:eastAsia="ja-JP"/>
        </w:rPr>
        <w:t xml:space="preserve"> If that timer expires or UE moves to IDLE mode, then the UE moves to </w:t>
      </w:r>
      <w:r w:rsidR="005A2891">
        <w:rPr>
          <w:lang w:eastAsia="ja-JP"/>
        </w:rPr>
        <w:t>the desired</w:t>
      </w:r>
      <w:r w:rsidR="008F14AC">
        <w:rPr>
          <w:lang w:eastAsia="ja-JP"/>
        </w:rPr>
        <w:t xml:space="preserve"> VPLMN.</w:t>
      </w:r>
    </w:p>
    <w:p w14:paraId="310C90B2" w14:textId="28BE081B" w:rsidR="00527403" w:rsidRDefault="00527403">
      <w:pPr>
        <w:rPr>
          <w:rFonts w:eastAsia="Malgun Gothic"/>
          <w:lang w:eastAsia="ko-KR"/>
        </w:rPr>
      </w:pPr>
    </w:p>
    <w:p w14:paraId="1D49B872" w14:textId="77777777" w:rsidR="00527403" w:rsidRDefault="00527403">
      <w:pPr>
        <w:rPr>
          <w:rFonts w:eastAsia="Malgun Gothic"/>
          <w:lang w:eastAsia="ko-KR"/>
        </w:rPr>
      </w:pPr>
    </w:p>
    <w:p w14:paraId="30BA6A9B" w14:textId="3035AF94" w:rsidR="00527403" w:rsidRDefault="00527403">
      <w:pPr>
        <w:rPr>
          <w:rFonts w:ascii="Arial" w:hAnsi="Arial" w:cs="Arial"/>
          <w:b/>
          <w:bCs/>
          <w:lang w:eastAsia="ja-JP"/>
        </w:rPr>
      </w:pPr>
      <w:r>
        <w:rPr>
          <w:rFonts w:ascii="Arial" w:hAnsi="Arial" w:cs="Arial"/>
          <w:b/>
          <w:bCs/>
          <w:lang w:eastAsia="ja-JP"/>
        </w:rPr>
        <w:t>3-2 Consider the “UE’s willing to use a slice” to determine the timing</w:t>
      </w:r>
    </w:p>
    <w:p w14:paraId="169D8328" w14:textId="77777777" w:rsidR="00527403" w:rsidRPr="00527403" w:rsidRDefault="00527403">
      <w:pPr>
        <w:rPr>
          <w:rFonts w:eastAsia="Malgun Gothic"/>
          <w:lang w:eastAsia="ko-KR"/>
        </w:rPr>
      </w:pPr>
    </w:p>
    <w:p w14:paraId="008A09F2" w14:textId="08922CB0" w:rsidR="006F0BE4" w:rsidRPr="006F0BE4" w:rsidRDefault="006F0BE4">
      <w:pPr>
        <w:rPr>
          <w:b/>
          <w:bCs/>
          <w:u w:val="single"/>
          <w:lang w:eastAsia="ko-KR"/>
        </w:rPr>
      </w:pPr>
      <w:r w:rsidRPr="006F0BE4">
        <w:rPr>
          <w:b/>
          <w:bCs/>
          <w:u w:val="single"/>
          <w:lang w:eastAsia="ko-KR"/>
        </w:rPr>
        <w:t>Alt-</w:t>
      </w:r>
      <w:r w:rsidR="00527403">
        <w:rPr>
          <w:b/>
          <w:bCs/>
          <w:u w:val="single"/>
          <w:lang w:eastAsia="ko-KR"/>
        </w:rPr>
        <w:t>3</w:t>
      </w:r>
      <w:r w:rsidR="00D74E47">
        <w:rPr>
          <w:b/>
          <w:bCs/>
          <w:u w:val="single"/>
          <w:lang w:eastAsia="ko-KR"/>
        </w:rPr>
        <w:t xml:space="preserve"> Add a </w:t>
      </w:r>
      <w:proofErr w:type="gramStart"/>
      <w:r w:rsidR="00D74E47">
        <w:rPr>
          <w:b/>
          <w:bCs/>
          <w:u w:val="single"/>
          <w:lang w:eastAsia="ko-KR"/>
        </w:rPr>
        <w:t>new criteria</w:t>
      </w:r>
      <w:proofErr w:type="gramEnd"/>
      <w:r w:rsidR="00D74E47">
        <w:rPr>
          <w:b/>
          <w:bCs/>
          <w:u w:val="single"/>
          <w:lang w:eastAsia="ko-KR"/>
        </w:rPr>
        <w:t xml:space="preserve"> for Slice </w:t>
      </w:r>
      <w:r w:rsidR="00527403">
        <w:rPr>
          <w:b/>
          <w:bCs/>
          <w:u w:val="single"/>
          <w:lang w:eastAsia="ko-KR"/>
        </w:rPr>
        <w:t>based</w:t>
      </w:r>
      <w:r w:rsidR="00D74E47">
        <w:rPr>
          <w:b/>
          <w:bCs/>
          <w:u w:val="single"/>
          <w:lang w:eastAsia="ko-KR"/>
        </w:rPr>
        <w:t xml:space="preserve"> </w:t>
      </w:r>
      <w:r w:rsidR="00527403">
        <w:rPr>
          <w:b/>
          <w:bCs/>
          <w:u w:val="single"/>
          <w:lang w:eastAsia="ko-KR"/>
        </w:rPr>
        <w:t>PLMN selection</w:t>
      </w:r>
    </w:p>
    <w:p w14:paraId="59AE5261" w14:textId="773ED671" w:rsidR="00527403" w:rsidRDefault="006F0BE4">
      <w:pPr>
        <w:rPr>
          <w:lang w:eastAsia="ko-KR"/>
        </w:rPr>
      </w:pPr>
      <w:r>
        <w:rPr>
          <w:lang w:eastAsia="ko-KR"/>
        </w:rPr>
        <w:t>The NW sends a new SoR-CMCI criterion for slice-</w:t>
      </w:r>
      <w:r w:rsidR="00527403">
        <w:rPr>
          <w:lang w:eastAsia="ko-KR"/>
        </w:rPr>
        <w:t>based</w:t>
      </w:r>
      <w:r>
        <w:rPr>
          <w:lang w:eastAsia="ko-KR"/>
        </w:rPr>
        <w:t xml:space="preserve"> </w:t>
      </w:r>
      <w:r w:rsidR="00527403">
        <w:rPr>
          <w:lang w:eastAsia="ko-KR"/>
        </w:rPr>
        <w:t>PLMN selection</w:t>
      </w:r>
      <w:r>
        <w:rPr>
          <w:lang w:eastAsia="ko-KR"/>
        </w:rPr>
        <w:t xml:space="preserve">. This rule is applicable when the UE </w:t>
      </w:r>
      <w:r w:rsidR="00527403">
        <w:rPr>
          <w:lang w:eastAsia="ko-KR"/>
        </w:rPr>
        <w:t>is willing to use a slice and therefore the UE is performing slice-based PLMN selection.</w:t>
      </w:r>
    </w:p>
    <w:p w14:paraId="09E74487" w14:textId="7390BB58" w:rsidR="006F0BE4" w:rsidRDefault="00527403">
      <w:pPr>
        <w:rPr>
          <w:lang w:eastAsia="ko-KR"/>
        </w:rPr>
      </w:pPr>
      <w:r>
        <w:rPr>
          <w:lang w:eastAsia="ko-KR"/>
        </w:rPr>
        <w:t>For example, t</w:t>
      </w:r>
      <w:r w:rsidR="009A3FC6">
        <w:rPr>
          <w:lang w:eastAsia="ko-KR"/>
        </w:rPr>
        <w:t>he NW may send the SoR-CMCI below:</w:t>
      </w:r>
    </w:p>
    <w:p w14:paraId="01F7BEE9" w14:textId="77777777" w:rsidR="006F0BE4" w:rsidRDefault="006F0BE4">
      <w:pPr>
        <w:rPr>
          <w:lang w:eastAsia="ko-KR"/>
        </w:rPr>
      </w:pPr>
    </w:p>
    <w:tbl>
      <w:tblPr>
        <w:tblStyle w:val="aa"/>
        <w:tblW w:w="0" w:type="auto"/>
        <w:tblInd w:w="1384" w:type="dxa"/>
        <w:tblLook w:val="04A0" w:firstRow="1" w:lastRow="0" w:firstColumn="1" w:lastColumn="0" w:noHBand="0" w:noVBand="1"/>
      </w:tblPr>
      <w:tblGrid>
        <w:gridCol w:w="3647"/>
        <w:gridCol w:w="1598"/>
      </w:tblGrid>
      <w:tr w:rsidR="006F0BE4" w14:paraId="0B2D3932" w14:textId="77777777" w:rsidTr="009A3FC6">
        <w:tc>
          <w:tcPr>
            <w:tcW w:w="3647" w:type="dxa"/>
          </w:tcPr>
          <w:p w14:paraId="1DEFD3E9" w14:textId="58A262C8" w:rsidR="006F0BE4" w:rsidRPr="006F0BE4" w:rsidRDefault="006F0BE4">
            <w:pPr>
              <w:rPr>
                <w:color w:val="FF0000"/>
                <w:lang w:eastAsia="ja-JP"/>
              </w:rPr>
            </w:pPr>
            <w:r w:rsidRPr="006F0BE4">
              <w:rPr>
                <w:rFonts w:hint="eastAsia"/>
                <w:color w:val="FF0000"/>
                <w:lang w:eastAsia="ja-JP"/>
              </w:rPr>
              <w:t>S</w:t>
            </w:r>
            <w:r w:rsidRPr="006F0BE4">
              <w:rPr>
                <w:color w:val="FF0000"/>
                <w:lang w:eastAsia="ja-JP"/>
              </w:rPr>
              <w:t xml:space="preserve">lice </w:t>
            </w:r>
            <w:r w:rsidR="00527403">
              <w:rPr>
                <w:color w:val="FF0000"/>
                <w:lang w:eastAsia="ja-JP"/>
              </w:rPr>
              <w:t>based PLMN selection</w:t>
            </w:r>
          </w:p>
        </w:tc>
        <w:tc>
          <w:tcPr>
            <w:tcW w:w="1598" w:type="dxa"/>
          </w:tcPr>
          <w:p w14:paraId="14A14DAA" w14:textId="460932D4" w:rsidR="006F0BE4" w:rsidRPr="006F0BE4" w:rsidRDefault="0031322B">
            <w:pPr>
              <w:rPr>
                <w:color w:val="FF0000"/>
                <w:lang w:eastAsia="ja-JP"/>
              </w:rPr>
            </w:pPr>
            <w:r>
              <w:rPr>
                <w:color w:val="FF0000"/>
                <w:lang w:eastAsia="ja-JP"/>
              </w:rPr>
              <w:t>4</w:t>
            </w:r>
            <w:r w:rsidR="006F0BE4" w:rsidRPr="006F0BE4">
              <w:rPr>
                <w:color w:val="FF0000"/>
                <w:lang w:eastAsia="ja-JP"/>
              </w:rPr>
              <w:t>0 sec</w:t>
            </w:r>
          </w:p>
        </w:tc>
      </w:tr>
      <w:tr w:rsidR="006F0BE4" w14:paraId="1D44FEE8" w14:textId="77777777" w:rsidTr="009A3FC6">
        <w:tc>
          <w:tcPr>
            <w:tcW w:w="3647" w:type="dxa"/>
          </w:tcPr>
          <w:p w14:paraId="5B966C0A" w14:textId="47B6385C" w:rsidR="006F0BE4" w:rsidRDefault="0031322B">
            <w:pPr>
              <w:rPr>
                <w:lang w:eastAsia="ja-JP"/>
              </w:rPr>
            </w:pPr>
            <w:r>
              <w:rPr>
                <w:rFonts w:hint="eastAsia"/>
                <w:lang w:eastAsia="ja-JP"/>
              </w:rPr>
              <w:t>S</w:t>
            </w:r>
            <w:r>
              <w:rPr>
                <w:lang w:eastAsia="ja-JP"/>
              </w:rPr>
              <w:t>-NSSAI B</w:t>
            </w:r>
          </w:p>
        </w:tc>
        <w:tc>
          <w:tcPr>
            <w:tcW w:w="1598" w:type="dxa"/>
          </w:tcPr>
          <w:p w14:paraId="34BBA210" w14:textId="252465C9" w:rsidR="006F0BE4" w:rsidRDefault="009A3FC6">
            <w:pPr>
              <w:rPr>
                <w:lang w:eastAsia="ja-JP"/>
              </w:rPr>
            </w:pPr>
            <w:r>
              <w:rPr>
                <w:lang w:eastAsia="ja-JP"/>
              </w:rPr>
              <w:t>3</w:t>
            </w:r>
            <w:r w:rsidR="006F0BE4">
              <w:rPr>
                <w:lang w:eastAsia="ja-JP"/>
              </w:rPr>
              <w:t>0 sec</w:t>
            </w:r>
          </w:p>
        </w:tc>
      </w:tr>
      <w:tr w:rsidR="006F0BE4" w14:paraId="43CA5B79" w14:textId="77777777" w:rsidTr="009A3FC6">
        <w:tc>
          <w:tcPr>
            <w:tcW w:w="3647" w:type="dxa"/>
          </w:tcPr>
          <w:p w14:paraId="7AF3BB82" w14:textId="3486D846" w:rsidR="006F0BE4" w:rsidRDefault="006F0BE4">
            <w:pPr>
              <w:rPr>
                <w:lang w:eastAsia="ja-JP"/>
              </w:rPr>
            </w:pPr>
            <w:r>
              <w:rPr>
                <w:rFonts w:hint="eastAsia"/>
                <w:lang w:eastAsia="ja-JP"/>
              </w:rPr>
              <w:t>M</w:t>
            </w:r>
            <w:r>
              <w:rPr>
                <w:lang w:eastAsia="ja-JP"/>
              </w:rPr>
              <w:t>MTEL vo</w:t>
            </w:r>
            <w:r w:rsidR="0031322B">
              <w:rPr>
                <w:lang w:eastAsia="ja-JP"/>
              </w:rPr>
              <w:t>ice</w:t>
            </w:r>
          </w:p>
        </w:tc>
        <w:tc>
          <w:tcPr>
            <w:tcW w:w="1598" w:type="dxa"/>
          </w:tcPr>
          <w:p w14:paraId="736D5106" w14:textId="394901F0" w:rsidR="006F0BE4" w:rsidRDefault="009A3FC6">
            <w:pPr>
              <w:rPr>
                <w:lang w:eastAsia="ja-JP"/>
              </w:rPr>
            </w:pPr>
            <w:r>
              <w:rPr>
                <w:lang w:eastAsia="ja-JP"/>
              </w:rPr>
              <w:t>2</w:t>
            </w:r>
            <w:r w:rsidR="006F0BE4">
              <w:rPr>
                <w:lang w:eastAsia="ja-JP"/>
              </w:rPr>
              <w:t>0 sec</w:t>
            </w:r>
          </w:p>
        </w:tc>
      </w:tr>
      <w:tr w:rsidR="006F0BE4" w14:paraId="5E83AC4D" w14:textId="77777777" w:rsidTr="009A3FC6">
        <w:tc>
          <w:tcPr>
            <w:tcW w:w="3647" w:type="dxa"/>
          </w:tcPr>
          <w:p w14:paraId="45241A62" w14:textId="39BC6D0A" w:rsidR="006F0BE4" w:rsidRDefault="006F0BE4">
            <w:pPr>
              <w:rPr>
                <w:lang w:eastAsia="ja-JP"/>
              </w:rPr>
            </w:pPr>
            <w:r>
              <w:rPr>
                <w:rFonts w:hint="eastAsia"/>
                <w:lang w:eastAsia="ja-JP"/>
              </w:rPr>
              <w:t>S</w:t>
            </w:r>
            <w:r>
              <w:rPr>
                <w:lang w:eastAsia="ja-JP"/>
              </w:rPr>
              <w:t>MS</w:t>
            </w:r>
          </w:p>
        </w:tc>
        <w:tc>
          <w:tcPr>
            <w:tcW w:w="1598" w:type="dxa"/>
          </w:tcPr>
          <w:p w14:paraId="1514EAE2" w14:textId="57C51AC9" w:rsidR="006F0BE4" w:rsidRDefault="009A3FC6">
            <w:pPr>
              <w:rPr>
                <w:lang w:eastAsia="ja-JP"/>
              </w:rPr>
            </w:pPr>
            <w:r>
              <w:rPr>
                <w:lang w:eastAsia="ja-JP"/>
              </w:rPr>
              <w:t>1</w:t>
            </w:r>
            <w:r w:rsidR="006F0BE4">
              <w:rPr>
                <w:lang w:eastAsia="ja-JP"/>
              </w:rPr>
              <w:t>0 sec</w:t>
            </w:r>
          </w:p>
        </w:tc>
      </w:tr>
    </w:tbl>
    <w:p w14:paraId="049BEA73" w14:textId="7AC1EEFF" w:rsidR="006F0BE4" w:rsidRDefault="006F0BE4">
      <w:pPr>
        <w:rPr>
          <w:rFonts w:eastAsia="Malgun Gothic"/>
          <w:lang w:eastAsia="ko-KR"/>
        </w:rPr>
      </w:pPr>
    </w:p>
    <w:p w14:paraId="26833E67" w14:textId="26CF68A5" w:rsidR="00A74861" w:rsidRPr="00A74861" w:rsidRDefault="009A3FC6">
      <w:pPr>
        <w:rPr>
          <w:lang w:eastAsia="ja-JP"/>
        </w:rPr>
      </w:pPr>
      <w:r>
        <w:rPr>
          <w:lang w:eastAsia="ja-JP"/>
        </w:rPr>
        <w:t>If the UE in VPLMN-X detects that the user has started App-2 and thus it has to move to another VPLMN (VPLMN-Y) to use slice-B, then the UE starts the timer associated with “Slice-</w:t>
      </w:r>
      <w:r w:rsidR="00527403">
        <w:rPr>
          <w:lang w:eastAsia="ja-JP"/>
        </w:rPr>
        <w:t>based</w:t>
      </w:r>
      <w:r>
        <w:rPr>
          <w:lang w:eastAsia="ja-JP"/>
        </w:rPr>
        <w:t xml:space="preserve"> SoR” criterion and waits 40 sec.</w:t>
      </w:r>
      <w:r w:rsidR="008F14AC">
        <w:rPr>
          <w:lang w:eastAsia="ja-JP"/>
        </w:rPr>
        <w:t xml:space="preserve"> If that timer expires or UE moves to IDLE mode, then the UE moves to </w:t>
      </w:r>
      <w:r w:rsidR="005A2891">
        <w:rPr>
          <w:lang w:eastAsia="ja-JP"/>
        </w:rPr>
        <w:t>the desired</w:t>
      </w:r>
      <w:r w:rsidR="008F14AC">
        <w:rPr>
          <w:lang w:eastAsia="ja-JP"/>
        </w:rPr>
        <w:t xml:space="preserve"> VPLMN.</w:t>
      </w:r>
    </w:p>
    <w:p w14:paraId="79D1A55E" w14:textId="77777777" w:rsidR="00A74861" w:rsidRPr="009A3FC6" w:rsidRDefault="00A74861">
      <w:pPr>
        <w:rPr>
          <w:rFonts w:eastAsia="Malgun Gothic"/>
          <w:lang w:eastAsia="ko-KR"/>
        </w:rPr>
      </w:pPr>
    </w:p>
    <w:p w14:paraId="6B1BD847" w14:textId="3CAED058" w:rsidR="009A3FC6" w:rsidRDefault="009A3FC6">
      <w:pPr>
        <w:rPr>
          <w:rFonts w:eastAsia="Malgun Gothic"/>
          <w:lang w:eastAsia="ko-KR"/>
        </w:rPr>
      </w:pPr>
    </w:p>
    <w:p w14:paraId="3788D7B2" w14:textId="4A0760EA" w:rsidR="009A3FC6" w:rsidRPr="006F0BE4" w:rsidRDefault="009A3FC6" w:rsidP="009A3FC6">
      <w:pPr>
        <w:rPr>
          <w:b/>
          <w:bCs/>
          <w:u w:val="single"/>
          <w:lang w:eastAsia="ja-JP"/>
        </w:rPr>
      </w:pPr>
      <w:r w:rsidRPr="006F0BE4">
        <w:rPr>
          <w:rFonts w:hint="eastAsia"/>
          <w:b/>
          <w:bCs/>
          <w:u w:val="single"/>
          <w:lang w:eastAsia="ja-JP"/>
        </w:rPr>
        <w:t>A</w:t>
      </w:r>
      <w:r w:rsidRPr="006F0BE4">
        <w:rPr>
          <w:b/>
          <w:bCs/>
          <w:u w:val="single"/>
          <w:lang w:eastAsia="ja-JP"/>
        </w:rPr>
        <w:t>lt-</w:t>
      </w:r>
      <w:r w:rsidR="00527403">
        <w:rPr>
          <w:b/>
          <w:bCs/>
          <w:u w:val="single"/>
          <w:lang w:eastAsia="ja-JP"/>
        </w:rPr>
        <w:t>4</w:t>
      </w:r>
      <w:r w:rsidR="00D74E47">
        <w:rPr>
          <w:b/>
          <w:bCs/>
          <w:u w:val="single"/>
          <w:lang w:eastAsia="ja-JP"/>
        </w:rPr>
        <w:t xml:space="preserve">: Add a </w:t>
      </w:r>
      <w:proofErr w:type="gramStart"/>
      <w:r w:rsidR="00D74E47">
        <w:rPr>
          <w:b/>
          <w:bCs/>
          <w:u w:val="single"/>
          <w:lang w:eastAsia="ja-JP"/>
        </w:rPr>
        <w:t>new criteria</w:t>
      </w:r>
      <w:proofErr w:type="gramEnd"/>
      <w:r w:rsidR="00D74E47">
        <w:rPr>
          <w:b/>
          <w:bCs/>
          <w:u w:val="single"/>
          <w:lang w:eastAsia="ja-JP"/>
        </w:rPr>
        <w:t xml:space="preserve"> for Slice </w:t>
      </w:r>
      <w:r w:rsidR="00527403">
        <w:rPr>
          <w:b/>
          <w:bCs/>
          <w:u w:val="single"/>
          <w:lang w:eastAsia="ja-JP"/>
        </w:rPr>
        <w:t>based</w:t>
      </w:r>
      <w:r w:rsidR="00D74E47">
        <w:rPr>
          <w:b/>
          <w:bCs/>
          <w:u w:val="single"/>
          <w:lang w:eastAsia="ja-JP"/>
        </w:rPr>
        <w:t xml:space="preserve"> </w:t>
      </w:r>
      <w:r w:rsidR="00527403">
        <w:rPr>
          <w:b/>
          <w:bCs/>
          <w:u w:val="single"/>
          <w:lang w:eastAsia="ja-JP"/>
        </w:rPr>
        <w:t>PLMN selection</w:t>
      </w:r>
      <w:r w:rsidR="00D74E47">
        <w:rPr>
          <w:b/>
          <w:bCs/>
          <w:u w:val="single"/>
          <w:lang w:eastAsia="ja-JP"/>
        </w:rPr>
        <w:t xml:space="preserve"> (and associated slice)</w:t>
      </w:r>
    </w:p>
    <w:p w14:paraId="1BB2F449" w14:textId="50CB7DFE" w:rsidR="009A3FC6" w:rsidRDefault="00D74E47" w:rsidP="009A3FC6">
      <w:pPr>
        <w:rPr>
          <w:lang w:eastAsia="ko-KR"/>
        </w:rPr>
      </w:pPr>
      <w:r>
        <w:rPr>
          <w:lang w:eastAsia="ko-KR"/>
        </w:rPr>
        <w:t>The NW sends a new SoR-CMCI criterion for slice-</w:t>
      </w:r>
      <w:r w:rsidR="00527403">
        <w:rPr>
          <w:lang w:eastAsia="ko-KR"/>
        </w:rPr>
        <w:t>based</w:t>
      </w:r>
      <w:r>
        <w:rPr>
          <w:lang w:eastAsia="ko-KR"/>
        </w:rPr>
        <w:t xml:space="preserve"> </w:t>
      </w:r>
      <w:r w:rsidR="00527403">
        <w:rPr>
          <w:lang w:eastAsia="ko-KR"/>
        </w:rPr>
        <w:t>PLMN selection</w:t>
      </w:r>
      <w:r>
        <w:rPr>
          <w:lang w:eastAsia="ko-KR"/>
        </w:rPr>
        <w:t xml:space="preserve"> and associated S-NSSAI. If the UE wants to establish that S-NSSAI, then this rule is applied.</w:t>
      </w:r>
      <w:r w:rsidR="00527403">
        <w:rPr>
          <w:lang w:eastAsia="ko-KR"/>
        </w:rPr>
        <w:t xml:space="preserve"> </w:t>
      </w:r>
    </w:p>
    <w:p w14:paraId="6B8A0AB8" w14:textId="77777777" w:rsidR="00527403" w:rsidRDefault="00527403" w:rsidP="00527403">
      <w:pPr>
        <w:rPr>
          <w:lang w:eastAsia="ko-KR"/>
        </w:rPr>
      </w:pPr>
      <w:r>
        <w:rPr>
          <w:lang w:eastAsia="ko-KR"/>
        </w:rPr>
        <w:t>For example, the NW may send the SoR-CMCI below:</w:t>
      </w:r>
    </w:p>
    <w:p w14:paraId="16EBB4F6" w14:textId="77777777" w:rsidR="00527403" w:rsidRPr="00527403" w:rsidRDefault="00527403" w:rsidP="009A3FC6">
      <w:pPr>
        <w:rPr>
          <w:lang w:eastAsia="ko-KR"/>
        </w:rPr>
      </w:pPr>
    </w:p>
    <w:p w14:paraId="3B525B1A" w14:textId="77777777" w:rsidR="009A3FC6" w:rsidRPr="00D74E47" w:rsidRDefault="009A3FC6" w:rsidP="009A3FC6">
      <w:pPr>
        <w:rPr>
          <w:u w:val="single"/>
          <w:lang w:eastAsia="ja-JP"/>
        </w:rPr>
      </w:pPr>
    </w:p>
    <w:tbl>
      <w:tblPr>
        <w:tblStyle w:val="aa"/>
        <w:tblW w:w="0" w:type="auto"/>
        <w:tblInd w:w="1384" w:type="dxa"/>
        <w:tblLook w:val="04A0" w:firstRow="1" w:lastRow="0" w:firstColumn="1" w:lastColumn="0" w:noHBand="0" w:noVBand="1"/>
      </w:tblPr>
      <w:tblGrid>
        <w:gridCol w:w="3647"/>
        <w:gridCol w:w="1598"/>
      </w:tblGrid>
      <w:tr w:rsidR="009A3FC6" w14:paraId="0681A78A" w14:textId="77777777" w:rsidTr="002023A1">
        <w:tc>
          <w:tcPr>
            <w:tcW w:w="3647" w:type="dxa"/>
          </w:tcPr>
          <w:p w14:paraId="2B0F35FA" w14:textId="77B3C437" w:rsidR="009A3FC6" w:rsidRDefault="0031322B" w:rsidP="002023A1">
            <w:pPr>
              <w:rPr>
                <w:color w:val="FF0000"/>
                <w:lang w:eastAsia="ja-JP"/>
              </w:rPr>
            </w:pPr>
            <w:r>
              <w:rPr>
                <w:color w:val="FF0000"/>
                <w:lang w:eastAsia="ja-JP"/>
              </w:rPr>
              <w:lastRenderedPageBreak/>
              <w:t xml:space="preserve">Slice </w:t>
            </w:r>
            <w:r w:rsidR="00527403">
              <w:rPr>
                <w:color w:val="FF0000"/>
                <w:lang w:eastAsia="ja-JP"/>
              </w:rPr>
              <w:t>based</w:t>
            </w:r>
            <w:r>
              <w:rPr>
                <w:color w:val="FF0000"/>
                <w:lang w:eastAsia="ja-JP"/>
              </w:rPr>
              <w:t xml:space="preserve"> </w:t>
            </w:r>
            <w:r w:rsidR="00527403">
              <w:rPr>
                <w:color w:val="FF0000"/>
                <w:lang w:eastAsia="ja-JP"/>
              </w:rPr>
              <w:t>PLMN selection</w:t>
            </w:r>
            <w:r>
              <w:rPr>
                <w:color w:val="FF0000"/>
                <w:lang w:eastAsia="ja-JP"/>
              </w:rPr>
              <w:t xml:space="preserve"> </w:t>
            </w:r>
            <w:r w:rsidR="00D74E47">
              <w:rPr>
                <w:color w:val="FF0000"/>
                <w:lang w:eastAsia="ja-JP"/>
              </w:rPr>
              <w:t>(for</w:t>
            </w:r>
            <w:r>
              <w:rPr>
                <w:color w:val="FF0000"/>
                <w:lang w:eastAsia="ja-JP"/>
              </w:rPr>
              <w:t xml:space="preserve"> S-NSSAI B</w:t>
            </w:r>
            <w:r w:rsidR="00D74E47">
              <w:rPr>
                <w:color w:val="FF0000"/>
                <w:lang w:eastAsia="ja-JP"/>
              </w:rPr>
              <w:t>)</w:t>
            </w:r>
          </w:p>
        </w:tc>
        <w:tc>
          <w:tcPr>
            <w:tcW w:w="1598" w:type="dxa"/>
          </w:tcPr>
          <w:p w14:paraId="0196853A" w14:textId="310C08D2" w:rsidR="009A3FC6" w:rsidRPr="006F0BE4" w:rsidRDefault="00527403" w:rsidP="002023A1">
            <w:pPr>
              <w:rPr>
                <w:color w:val="FF0000"/>
                <w:lang w:eastAsia="ja-JP"/>
              </w:rPr>
            </w:pPr>
            <w:r>
              <w:rPr>
                <w:color w:val="FF0000"/>
                <w:lang w:eastAsia="ja-JP"/>
              </w:rPr>
              <w:t>5</w:t>
            </w:r>
            <w:r w:rsidR="009A3FC6">
              <w:rPr>
                <w:color w:val="FF0000"/>
                <w:lang w:eastAsia="ja-JP"/>
              </w:rPr>
              <w:t>0 sec</w:t>
            </w:r>
          </w:p>
        </w:tc>
      </w:tr>
      <w:tr w:rsidR="00527403" w14:paraId="08492D24" w14:textId="77777777" w:rsidTr="002023A1">
        <w:tc>
          <w:tcPr>
            <w:tcW w:w="3647" w:type="dxa"/>
          </w:tcPr>
          <w:p w14:paraId="09E3A923" w14:textId="33B1254B" w:rsidR="00527403" w:rsidRDefault="00527403" w:rsidP="002023A1">
            <w:pPr>
              <w:rPr>
                <w:color w:val="FF0000"/>
                <w:lang w:eastAsia="ja-JP"/>
              </w:rPr>
            </w:pPr>
            <w:r>
              <w:rPr>
                <w:color w:val="FF0000"/>
                <w:lang w:eastAsia="ja-JP"/>
              </w:rPr>
              <w:t>Slice based PLMN selection (for S-NSSAI B)</w:t>
            </w:r>
          </w:p>
        </w:tc>
        <w:tc>
          <w:tcPr>
            <w:tcW w:w="1598" w:type="dxa"/>
          </w:tcPr>
          <w:p w14:paraId="7DDC522B" w14:textId="64668704" w:rsidR="00527403" w:rsidRDefault="00527403" w:rsidP="002023A1">
            <w:pPr>
              <w:rPr>
                <w:color w:val="FF0000"/>
                <w:lang w:eastAsia="ja-JP"/>
              </w:rPr>
            </w:pPr>
            <w:r>
              <w:rPr>
                <w:rFonts w:hint="eastAsia"/>
                <w:color w:val="FF0000"/>
                <w:lang w:eastAsia="ja-JP"/>
              </w:rPr>
              <w:t>4</w:t>
            </w:r>
            <w:r>
              <w:rPr>
                <w:color w:val="FF0000"/>
                <w:lang w:eastAsia="ja-JP"/>
              </w:rPr>
              <w:t>0 sec</w:t>
            </w:r>
          </w:p>
        </w:tc>
      </w:tr>
      <w:tr w:rsidR="009A3FC6" w14:paraId="7DA214D9" w14:textId="77777777" w:rsidTr="002023A1">
        <w:tc>
          <w:tcPr>
            <w:tcW w:w="3647" w:type="dxa"/>
          </w:tcPr>
          <w:p w14:paraId="789C858C" w14:textId="77777777" w:rsidR="009A3FC6" w:rsidRDefault="009A3FC6" w:rsidP="002023A1">
            <w:pPr>
              <w:rPr>
                <w:lang w:eastAsia="ja-JP"/>
              </w:rPr>
            </w:pPr>
            <w:r>
              <w:rPr>
                <w:rFonts w:hint="eastAsia"/>
                <w:lang w:eastAsia="ja-JP"/>
              </w:rPr>
              <w:t>M</w:t>
            </w:r>
            <w:r>
              <w:rPr>
                <w:lang w:eastAsia="ja-JP"/>
              </w:rPr>
              <w:t>MTEL voice</w:t>
            </w:r>
          </w:p>
        </w:tc>
        <w:tc>
          <w:tcPr>
            <w:tcW w:w="1598" w:type="dxa"/>
          </w:tcPr>
          <w:p w14:paraId="27BC4B50" w14:textId="77777777" w:rsidR="009A3FC6" w:rsidRDefault="009A3FC6" w:rsidP="002023A1">
            <w:pPr>
              <w:rPr>
                <w:lang w:eastAsia="ja-JP"/>
              </w:rPr>
            </w:pPr>
            <w:r>
              <w:rPr>
                <w:lang w:eastAsia="ja-JP"/>
              </w:rPr>
              <w:t>30 sec</w:t>
            </w:r>
          </w:p>
        </w:tc>
      </w:tr>
      <w:tr w:rsidR="009A3FC6" w14:paraId="1EACBE47" w14:textId="77777777" w:rsidTr="002023A1">
        <w:tc>
          <w:tcPr>
            <w:tcW w:w="3647" w:type="dxa"/>
          </w:tcPr>
          <w:p w14:paraId="4E06D266" w14:textId="77777777" w:rsidR="009A3FC6" w:rsidRDefault="009A3FC6" w:rsidP="002023A1">
            <w:pPr>
              <w:rPr>
                <w:lang w:eastAsia="ja-JP"/>
              </w:rPr>
            </w:pPr>
            <w:r>
              <w:rPr>
                <w:rFonts w:hint="eastAsia"/>
                <w:lang w:eastAsia="ja-JP"/>
              </w:rPr>
              <w:t>M</w:t>
            </w:r>
            <w:r>
              <w:rPr>
                <w:lang w:eastAsia="ja-JP"/>
              </w:rPr>
              <w:t>MTEL video</w:t>
            </w:r>
          </w:p>
        </w:tc>
        <w:tc>
          <w:tcPr>
            <w:tcW w:w="1598" w:type="dxa"/>
          </w:tcPr>
          <w:p w14:paraId="76C27FC6" w14:textId="77777777" w:rsidR="009A3FC6" w:rsidRDefault="009A3FC6" w:rsidP="002023A1">
            <w:pPr>
              <w:rPr>
                <w:lang w:eastAsia="ja-JP"/>
              </w:rPr>
            </w:pPr>
            <w:r>
              <w:rPr>
                <w:lang w:eastAsia="ja-JP"/>
              </w:rPr>
              <w:t>20 sec</w:t>
            </w:r>
          </w:p>
        </w:tc>
      </w:tr>
      <w:tr w:rsidR="009A3FC6" w14:paraId="38E02D6D" w14:textId="77777777" w:rsidTr="002023A1">
        <w:tc>
          <w:tcPr>
            <w:tcW w:w="3647" w:type="dxa"/>
          </w:tcPr>
          <w:p w14:paraId="640C5A45" w14:textId="77777777" w:rsidR="009A3FC6" w:rsidRDefault="009A3FC6" w:rsidP="002023A1">
            <w:pPr>
              <w:rPr>
                <w:lang w:eastAsia="ja-JP"/>
              </w:rPr>
            </w:pPr>
            <w:r>
              <w:rPr>
                <w:rFonts w:hint="eastAsia"/>
                <w:lang w:eastAsia="ja-JP"/>
              </w:rPr>
              <w:t>S</w:t>
            </w:r>
            <w:r>
              <w:rPr>
                <w:lang w:eastAsia="ja-JP"/>
              </w:rPr>
              <w:t>MS</w:t>
            </w:r>
          </w:p>
        </w:tc>
        <w:tc>
          <w:tcPr>
            <w:tcW w:w="1598" w:type="dxa"/>
          </w:tcPr>
          <w:p w14:paraId="48EFF6E9" w14:textId="77777777" w:rsidR="009A3FC6" w:rsidRDefault="009A3FC6" w:rsidP="002023A1">
            <w:pPr>
              <w:rPr>
                <w:lang w:eastAsia="ja-JP"/>
              </w:rPr>
            </w:pPr>
            <w:r>
              <w:rPr>
                <w:lang w:eastAsia="ja-JP"/>
              </w:rPr>
              <w:t>10 sec</w:t>
            </w:r>
          </w:p>
        </w:tc>
      </w:tr>
    </w:tbl>
    <w:p w14:paraId="197BA580" w14:textId="5A4686DF" w:rsidR="009A3FC6" w:rsidRDefault="009A3FC6">
      <w:pPr>
        <w:rPr>
          <w:rFonts w:eastAsia="Malgun Gothic"/>
          <w:lang w:eastAsia="ko-KR"/>
        </w:rPr>
      </w:pPr>
    </w:p>
    <w:p w14:paraId="44BD8E3D" w14:textId="1F4E8211" w:rsidR="00D74E47" w:rsidRPr="00A74861" w:rsidRDefault="00D74E47" w:rsidP="00D74E47">
      <w:pPr>
        <w:rPr>
          <w:lang w:eastAsia="ja-JP"/>
        </w:rPr>
      </w:pPr>
      <w:r>
        <w:rPr>
          <w:lang w:eastAsia="ja-JP"/>
        </w:rPr>
        <w:t>If the UE in VPLMN-X detects that the user has started App-2 and thus it has to move to another VPLMN (VPLMN-Y) to use slice-B, and there is MMTEL voice call ongoing, then the UE starts the timer associated with “Slice-</w:t>
      </w:r>
      <w:r w:rsidR="00527403">
        <w:rPr>
          <w:lang w:eastAsia="ja-JP"/>
        </w:rPr>
        <w:t>based</w:t>
      </w:r>
      <w:r>
        <w:rPr>
          <w:lang w:eastAsia="ja-JP"/>
        </w:rPr>
        <w:t xml:space="preserve"> SoR” criterion and waits </w:t>
      </w:r>
      <w:r w:rsidR="00527403">
        <w:rPr>
          <w:lang w:eastAsia="ja-JP"/>
        </w:rPr>
        <w:t>5</w:t>
      </w:r>
      <w:r>
        <w:rPr>
          <w:lang w:eastAsia="ja-JP"/>
        </w:rPr>
        <w:t>0 sec.</w:t>
      </w:r>
      <w:r w:rsidR="00527403">
        <w:rPr>
          <w:lang w:eastAsia="ja-JP"/>
        </w:rPr>
        <w:t xml:space="preserve"> If that timer expires or UE moves to IDLE mode, then the UE moves to </w:t>
      </w:r>
      <w:r w:rsidR="005A2891">
        <w:rPr>
          <w:lang w:eastAsia="ja-JP"/>
        </w:rPr>
        <w:t>the desired</w:t>
      </w:r>
      <w:r w:rsidR="00527403">
        <w:rPr>
          <w:lang w:eastAsia="ja-JP"/>
        </w:rPr>
        <w:t xml:space="preserve"> VPLMN.</w:t>
      </w:r>
    </w:p>
    <w:p w14:paraId="5EB0EE94" w14:textId="5477C8F9" w:rsidR="00D74E47" w:rsidRDefault="00D74E47">
      <w:pPr>
        <w:rPr>
          <w:rFonts w:eastAsia="Malgun Gothic"/>
          <w:lang w:eastAsia="ko-KR"/>
        </w:rPr>
      </w:pPr>
    </w:p>
    <w:p w14:paraId="66CE8474" w14:textId="6C651DC9" w:rsidR="00690B00" w:rsidRPr="001A52CC" w:rsidRDefault="00690B00" w:rsidP="00690B00">
      <w:pPr>
        <w:rPr>
          <w:lang w:eastAsia="ko-KR"/>
        </w:rPr>
      </w:pPr>
      <w:r>
        <w:rPr>
          <w:rFonts w:ascii="Arial" w:hAnsi="Arial" w:cs="Arial"/>
          <w:b/>
          <w:bCs/>
          <w:lang w:eastAsia="ja-JP"/>
        </w:rPr>
        <w:t>4. Proposal</w:t>
      </w:r>
    </w:p>
    <w:p w14:paraId="2009DA5B" w14:textId="579FFBDD" w:rsidR="00690B00" w:rsidRDefault="00690B00">
      <w:pPr>
        <w:rPr>
          <w:lang w:eastAsia="ja-JP"/>
        </w:rPr>
      </w:pPr>
      <w:r>
        <w:rPr>
          <w:rFonts w:hint="eastAsia"/>
          <w:lang w:eastAsia="ja-JP"/>
        </w:rPr>
        <w:t>I</w:t>
      </w:r>
      <w:r>
        <w:rPr>
          <w:lang w:eastAsia="ja-JP"/>
        </w:rPr>
        <w:t xml:space="preserve">f the operator </w:t>
      </w:r>
      <w:r w:rsidR="00CC7EFA">
        <w:rPr>
          <w:lang w:eastAsia="ja-JP"/>
        </w:rPr>
        <w:t xml:space="preserve">preference is </w:t>
      </w:r>
      <w:r>
        <w:rPr>
          <w:lang w:eastAsia="ja-JP"/>
        </w:rPr>
        <w:t xml:space="preserve">to separate </w:t>
      </w:r>
      <w:r w:rsidR="00CC7EFA">
        <w:rPr>
          <w:lang w:eastAsia="ja-JP"/>
        </w:rPr>
        <w:t xml:space="preserve">the </w:t>
      </w:r>
      <w:r>
        <w:rPr>
          <w:lang w:eastAsia="ja-JP"/>
        </w:rPr>
        <w:t>UE behavior for legacy SoR and Slice-</w:t>
      </w:r>
      <w:r w:rsidR="00527403">
        <w:rPr>
          <w:lang w:eastAsia="ja-JP"/>
        </w:rPr>
        <w:t>based</w:t>
      </w:r>
      <w:r>
        <w:rPr>
          <w:lang w:eastAsia="ja-JP"/>
        </w:rPr>
        <w:t xml:space="preserve"> SoR, then Alt-</w:t>
      </w:r>
      <w:r w:rsidR="00527403">
        <w:rPr>
          <w:lang w:eastAsia="ja-JP"/>
        </w:rPr>
        <w:t>2</w:t>
      </w:r>
      <w:r>
        <w:rPr>
          <w:lang w:eastAsia="ja-JP"/>
        </w:rPr>
        <w:t xml:space="preserve"> is </w:t>
      </w:r>
      <w:r w:rsidR="00CC7EFA">
        <w:rPr>
          <w:lang w:eastAsia="ja-JP"/>
        </w:rPr>
        <w:t xml:space="preserve">a </w:t>
      </w:r>
      <w:r w:rsidR="00527403">
        <w:rPr>
          <w:lang w:eastAsia="ja-JP"/>
        </w:rPr>
        <w:t>better</w:t>
      </w:r>
      <w:r w:rsidR="00CC7EFA">
        <w:rPr>
          <w:lang w:eastAsia="ja-JP"/>
        </w:rPr>
        <w:t xml:space="preserve"> option</w:t>
      </w:r>
      <w:r>
        <w:rPr>
          <w:lang w:eastAsia="ja-JP"/>
        </w:rPr>
        <w:t xml:space="preserve"> than Alt-1. If the operator </w:t>
      </w:r>
      <w:r w:rsidR="00CC7EFA">
        <w:rPr>
          <w:lang w:eastAsia="ja-JP"/>
        </w:rPr>
        <w:t>preference is to</w:t>
      </w:r>
      <w:r>
        <w:rPr>
          <w:lang w:eastAsia="ja-JP"/>
        </w:rPr>
        <w:t xml:space="preserve"> </w:t>
      </w:r>
      <w:r w:rsidR="00527403">
        <w:rPr>
          <w:lang w:eastAsia="ja-JP"/>
        </w:rPr>
        <w:t xml:space="preserve">consider </w:t>
      </w:r>
      <w:r w:rsidR="00CC7EFA">
        <w:rPr>
          <w:lang w:eastAsia="ja-JP"/>
        </w:rPr>
        <w:t xml:space="preserve">the </w:t>
      </w:r>
      <w:r w:rsidR="00F37494">
        <w:rPr>
          <w:lang w:eastAsia="ja-JP"/>
        </w:rPr>
        <w:t xml:space="preserve">S-NSSAI the UE </w:t>
      </w:r>
      <w:r w:rsidR="00527403">
        <w:rPr>
          <w:lang w:eastAsia="ja-JP"/>
        </w:rPr>
        <w:t xml:space="preserve">is </w:t>
      </w:r>
      <w:r w:rsidR="00F37494">
        <w:rPr>
          <w:lang w:eastAsia="ja-JP"/>
        </w:rPr>
        <w:t>w</w:t>
      </w:r>
      <w:r w:rsidR="00527403">
        <w:rPr>
          <w:lang w:eastAsia="ja-JP"/>
        </w:rPr>
        <w:t>illing</w:t>
      </w:r>
      <w:r w:rsidR="00F37494">
        <w:rPr>
          <w:lang w:eastAsia="ja-JP"/>
        </w:rPr>
        <w:t xml:space="preserve"> to use, then Alt-4 is </w:t>
      </w:r>
      <w:r w:rsidR="00CC7EFA">
        <w:rPr>
          <w:lang w:eastAsia="ja-JP"/>
        </w:rPr>
        <w:t xml:space="preserve">a </w:t>
      </w:r>
      <w:r w:rsidR="00527403">
        <w:rPr>
          <w:lang w:eastAsia="ja-JP"/>
        </w:rPr>
        <w:t>better</w:t>
      </w:r>
      <w:r w:rsidR="00F37494">
        <w:rPr>
          <w:lang w:eastAsia="ja-JP"/>
        </w:rPr>
        <w:t xml:space="preserve"> </w:t>
      </w:r>
      <w:r w:rsidR="00CC7EFA">
        <w:rPr>
          <w:lang w:eastAsia="ja-JP"/>
        </w:rPr>
        <w:t xml:space="preserve">option </w:t>
      </w:r>
      <w:r w:rsidR="00F37494">
        <w:rPr>
          <w:lang w:eastAsia="ja-JP"/>
        </w:rPr>
        <w:t xml:space="preserve">than Alt-2. </w:t>
      </w:r>
    </w:p>
    <w:p w14:paraId="1265CF4D" w14:textId="22C6ED5F" w:rsidR="00690B00" w:rsidRPr="00690B00" w:rsidRDefault="00F37494">
      <w:pPr>
        <w:rPr>
          <w:lang w:eastAsia="ja-JP"/>
        </w:rPr>
      </w:pPr>
      <w:r>
        <w:rPr>
          <w:lang w:eastAsia="ja-JP"/>
        </w:rPr>
        <w:br/>
        <w:t>Alt-</w:t>
      </w:r>
      <w:r w:rsidR="00527403">
        <w:rPr>
          <w:lang w:eastAsia="ja-JP"/>
        </w:rPr>
        <w:t>2</w:t>
      </w:r>
      <w:r>
        <w:rPr>
          <w:lang w:eastAsia="ja-JP"/>
        </w:rPr>
        <w:t xml:space="preserve"> and Alt-4 are for different purpose</w:t>
      </w:r>
      <w:r w:rsidR="00CC7EFA">
        <w:rPr>
          <w:lang w:eastAsia="ja-JP"/>
        </w:rPr>
        <w:t>s</w:t>
      </w:r>
      <w:r>
        <w:rPr>
          <w:lang w:eastAsia="ja-JP"/>
        </w:rPr>
        <w:t xml:space="preserve"> (Alt-</w:t>
      </w:r>
      <w:r w:rsidR="00527403">
        <w:rPr>
          <w:lang w:eastAsia="ja-JP"/>
        </w:rPr>
        <w:t>2</w:t>
      </w:r>
      <w:r>
        <w:rPr>
          <w:lang w:eastAsia="ja-JP"/>
        </w:rPr>
        <w:t xml:space="preserve"> is applied to the CURRENT</w:t>
      </w:r>
      <w:r w:rsidR="00527403">
        <w:rPr>
          <w:lang w:eastAsia="ja-JP"/>
        </w:rPr>
        <w:t xml:space="preserve"> ongoing</w:t>
      </w:r>
      <w:r>
        <w:rPr>
          <w:lang w:eastAsia="ja-JP"/>
        </w:rPr>
        <w:t xml:space="preserve"> service, while Alt-4 is applied to the FUTURE service the UE w</w:t>
      </w:r>
      <w:r w:rsidR="00527403">
        <w:rPr>
          <w:lang w:eastAsia="ja-JP"/>
        </w:rPr>
        <w:t>ants</w:t>
      </w:r>
      <w:r>
        <w:rPr>
          <w:lang w:eastAsia="ja-JP"/>
        </w:rPr>
        <w:t xml:space="preserve"> to use). </w:t>
      </w:r>
      <w:r w:rsidR="00690B00">
        <w:rPr>
          <w:lang w:eastAsia="ja-JP"/>
        </w:rPr>
        <w:t xml:space="preserve">These alternatives can be implemented at the same time. Therefore, </w:t>
      </w:r>
      <w:r w:rsidR="00690B00" w:rsidRPr="00690B00">
        <w:rPr>
          <w:u w:val="single"/>
          <w:lang w:eastAsia="ja-JP"/>
        </w:rPr>
        <w:t>it is proposed to specify Alt-</w:t>
      </w:r>
      <w:r w:rsidR="00527403">
        <w:rPr>
          <w:u w:val="single"/>
          <w:lang w:eastAsia="ja-JP"/>
        </w:rPr>
        <w:t>2</w:t>
      </w:r>
      <w:r w:rsidR="00690B00" w:rsidRPr="00690B00">
        <w:rPr>
          <w:u w:val="single"/>
          <w:lang w:eastAsia="ja-JP"/>
        </w:rPr>
        <w:t xml:space="preserve"> and Alt-4.</w:t>
      </w:r>
    </w:p>
    <w:sectPr w:rsidR="00690B00" w:rsidRPr="00690B0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13EA" w14:textId="77777777" w:rsidR="00985F04" w:rsidRDefault="00985F04">
      <w:r>
        <w:separator/>
      </w:r>
    </w:p>
  </w:endnote>
  <w:endnote w:type="continuationSeparator" w:id="0">
    <w:p w14:paraId="321F3E85" w14:textId="77777777" w:rsidR="00985F04" w:rsidRDefault="0098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DFB6" w14:textId="77777777" w:rsidR="00985F04" w:rsidRDefault="00985F04">
      <w:r>
        <w:separator/>
      </w:r>
    </w:p>
  </w:footnote>
  <w:footnote w:type="continuationSeparator" w:id="0">
    <w:p w14:paraId="346CC6F3" w14:textId="77777777" w:rsidR="00985F04" w:rsidRDefault="00985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B55EF"/>
    <w:multiLevelType w:val="multilevel"/>
    <w:tmpl w:val="61F212B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2135ABA"/>
    <w:multiLevelType w:val="hybridMultilevel"/>
    <w:tmpl w:val="993C2EF6"/>
    <w:lvl w:ilvl="0" w:tplc="C7328284">
      <w:numFmt w:val="bullet"/>
      <w:lvlText w:val="-"/>
      <w:lvlJc w:val="left"/>
      <w:pPr>
        <w:ind w:left="460" w:hanging="360"/>
      </w:pPr>
      <w:rPr>
        <w:rFonts w:ascii="Times New Roman" w:eastAsiaTheme="minorEastAsia" w:hAnsi="Times New Roman" w:cs="Times New Roman" w:hint="default"/>
        <w:b w:val="0"/>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727C3DA2"/>
    <w:multiLevelType w:val="hybridMultilevel"/>
    <w:tmpl w:val="A10E1CCE"/>
    <w:lvl w:ilvl="0" w:tplc="7B641DCC">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03638385">
    <w:abstractNumId w:val="3"/>
  </w:num>
  <w:num w:numId="2" w16cid:durableId="1633753767">
    <w:abstractNumId w:val="2"/>
  </w:num>
  <w:num w:numId="3" w16cid:durableId="528221516">
    <w:abstractNumId w:val="1"/>
  </w:num>
  <w:num w:numId="4" w16cid:durableId="898446171">
    <w:abstractNumId w:val="4"/>
  </w:num>
  <w:num w:numId="5" w16cid:durableId="9920042">
    <w:abstractNumId w:val="5"/>
  </w:num>
  <w:num w:numId="6" w16cid:durableId="376198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A52CC"/>
    <w:rsid w:val="001B01F1"/>
    <w:rsid w:val="001B2414"/>
    <w:rsid w:val="001B5421"/>
    <w:rsid w:val="001B650D"/>
    <w:rsid w:val="001D0B09"/>
    <w:rsid w:val="001E6729"/>
    <w:rsid w:val="001F7A2A"/>
    <w:rsid w:val="002070CB"/>
    <w:rsid w:val="002336BF"/>
    <w:rsid w:val="00235F9B"/>
    <w:rsid w:val="00236BBA"/>
    <w:rsid w:val="00236D1F"/>
    <w:rsid w:val="002407FF"/>
    <w:rsid w:val="00245D61"/>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22B"/>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6287B"/>
    <w:rsid w:val="004726C5"/>
    <w:rsid w:val="00477EBC"/>
    <w:rsid w:val="004A0A73"/>
    <w:rsid w:val="004A661C"/>
    <w:rsid w:val="004C481F"/>
    <w:rsid w:val="004C4C9B"/>
    <w:rsid w:val="004D2FA0"/>
    <w:rsid w:val="004D6D84"/>
    <w:rsid w:val="004E1010"/>
    <w:rsid w:val="0050202A"/>
    <w:rsid w:val="0052032E"/>
    <w:rsid w:val="005220FF"/>
    <w:rsid w:val="00527403"/>
    <w:rsid w:val="00544D8F"/>
    <w:rsid w:val="00553BDE"/>
    <w:rsid w:val="00562495"/>
    <w:rsid w:val="00574E85"/>
    <w:rsid w:val="00577727"/>
    <w:rsid w:val="005777AF"/>
    <w:rsid w:val="00586562"/>
    <w:rsid w:val="00593DC4"/>
    <w:rsid w:val="0059529B"/>
    <w:rsid w:val="005A2891"/>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90B00"/>
    <w:rsid w:val="006D3D54"/>
    <w:rsid w:val="006E1A49"/>
    <w:rsid w:val="006F0BE4"/>
    <w:rsid w:val="006F1B00"/>
    <w:rsid w:val="006F4B7A"/>
    <w:rsid w:val="006F4F61"/>
    <w:rsid w:val="006F7727"/>
    <w:rsid w:val="00700A59"/>
    <w:rsid w:val="00710142"/>
    <w:rsid w:val="00712E81"/>
    <w:rsid w:val="00723919"/>
    <w:rsid w:val="007261D3"/>
    <w:rsid w:val="0074596C"/>
    <w:rsid w:val="00762474"/>
    <w:rsid w:val="00762F4C"/>
    <w:rsid w:val="007814A8"/>
    <w:rsid w:val="00781A62"/>
    <w:rsid w:val="00783C0E"/>
    <w:rsid w:val="00785273"/>
    <w:rsid w:val="00787383"/>
    <w:rsid w:val="00791B51"/>
    <w:rsid w:val="00795AD1"/>
    <w:rsid w:val="007B5456"/>
    <w:rsid w:val="007B5F65"/>
    <w:rsid w:val="007D1FF9"/>
    <w:rsid w:val="007D3C7C"/>
    <w:rsid w:val="007F6574"/>
    <w:rsid w:val="00825095"/>
    <w:rsid w:val="00850CD4"/>
    <w:rsid w:val="00854A49"/>
    <w:rsid w:val="00881EF3"/>
    <w:rsid w:val="008A06BE"/>
    <w:rsid w:val="008A56FD"/>
    <w:rsid w:val="008D3DA6"/>
    <w:rsid w:val="008F14AC"/>
    <w:rsid w:val="008F7444"/>
    <w:rsid w:val="0091399A"/>
    <w:rsid w:val="00926791"/>
    <w:rsid w:val="0093661C"/>
    <w:rsid w:val="00940736"/>
    <w:rsid w:val="00950CF7"/>
    <w:rsid w:val="00960A44"/>
    <w:rsid w:val="009768C3"/>
    <w:rsid w:val="00977C43"/>
    <w:rsid w:val="00985F04"/>
    <w:rsid w:val="00990EEE"/>
    <w:rsid w:val="00996533"/>
    <w:rsid w:val="009A3833"/>
    <w:rsid w:val="009A3FC6"/>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74861"/>
    <w:rsid w:val="00A82FCC"/>
    <w:rsid w:val="00A906A4"/>
    <w:rsid w:val="00AA574E"/>
    <w:rsid w:val="00AD324E"/>
    <w:rsid w:val="00AD5B51"/>
    <w:rsid w:val="00AD7B78"/>
    <w:rsid w:val="00AF4118"/>
    <w:rsid w:val="00B02CFE"/>
    <w:rsid w:val="00B3526C"/>
    <w:rsid w:val="00B41FD4"/>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094"/>
    <w:rsid w:val="00C63F06"/>
    <w:rsid w:val="00C6590B"/>
    <w:rsid w:val="00C7131F"/>
    <w:rsid w:val="00CA5DB0"/>
    <w:rsid w:val="00CC58ED"/>
    <w:rsid w:val="00CC7EFA"/>
    <w:rsid w:val="00CE555E"/>
    <w:rsid w:val="00CE60BA"/>
    <w:rsid w:val="00D02A1D"/>
    <w:rsid w:val="00D145EC"/>
    <w:rsid w:val="00D43C0B"/>
    <w:rsid w:val="00D44A74"/>
    <w:rsid w:val="00D53688"/>
    <w:rsid w:val="00D57CD2"/>
    <w:rsid w:val="00D57E66"/>
    <w:rsid w:val="00D73350"/>
    <w:rsid w:val="00D74E47"/>
    <w:rsid w:val="00D82231"/>
    <w:rsid w:val="00D85E37"/>
    <w:rsid w:val="00D8756E"/>
    <w:rsid w:val="00D938DD"/>
    <w:rsid w:val="00D974EA"/>
    <w:rsid w:val="00DC0F52"/>
    <w:rsid w:val="00DC4726"/>
    <w:rsid w:val="00DD40D2"/>
    <w:rsid w:val="00DE326C"/>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494"/>
    <w:rsid w:val="00F378BE"/>
    <w:rsid w:val="00F43120"/>
    <w:rsid w:val="00F763A4"/>
    <w:rsid w:val="00F770DD"/>
    <w:rsid w:val="00F80F30"/>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ヘッダー (文字)"/>
    <w:link w:val="a3"/>
    <w:rsid w:val="0001570A"/>
    <w:rPr>
      <w:lang w:eastAsia="en-US"/>
    </w:rPr>
  </w:style>
  <w:style w:type="table" w:styleId="aa">
    <w:name w:val="Table Grid"/>
    <w:basedOn w:val="a1"/>
    <w:rsid w:val="006F0B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7403"/>
    <w:pPr>
      <w:ind w:leftChars="400" w:left="840"/>
    </w:pPr>
  </w:style>
  <w:style w:type="paragraph" w:styleId="ac">
    <w:name w:val="Revision"/>
    <w:hidden/>
    <w:uiPriority w:val="99"/>
    <w:semiHidden/>
    <w:rsid w:val="00245D61"/>
    <w:rPr>
      <w:lang w:eastAsia="en-US"/>
    </w:rPr>
  </w:style>
  <w:style w:type="character" w:styleId="ad">
    <w:name w:val="annotation reference"/>
    <w:basedOn w:val="a0"/>
    <w:rsid w:val="00245D61"/>
    <w:rPr>
      <w:sz w:val="16"/>
      <w:szCs w:val="16"/>
    </w:rPr>
  </w:style>
  <w:style w:type="paragraph" w:styleId="ae">
    <w:name w:val="annotation subject"/>
    <w:basedOn w:val="a6"/>
    <w:next w:val="a6"/>
    <w:link w:val="af"/>
    <w:rsid w:val="00245D6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0"/>
    <w:link w:val="a6"/>
    <w:semiHidden/>
    <w:rsid w:val="00245D61"/>
    <w:rPr>
      <w:rFonts w:ascii="Arial" w:hAnsi="Arial"/>
      <w:lang w:eastAsia="en-US"/>
    </w:rPr>
  </w:style>
  <w:style w:type="character" w:customStyle="1" w:styleId="af">
    <w:name w:val="コメント内容 (文字)"/>
    <w:basedOn w:val="a7"/>
    <w:link w:val="ae"/>
    <w:rsid w:val="00245D6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ETSI Sophia Antipolis</Company>
  <Lines>45</Lines>
  <LinksUpToDate>false</LinksUpToDate>
  <Paragraphs>12</Paragraphs>
  <ScaleCrop>false</ScaleCrop>
  <CharactersWithSpaces>6414</CharactersWithSpaces>
  <SharedDoc>false</SharedDoc>
  <HyperlinksChanged>false</HyperlinksChanged>
  <AppVersion>16.0000</AppVersion>
  <Characters>5467</Characters>
  <Pages>3</Pages>
  <DocSecurity>0</DocSecurity>
  <Words>959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2023-05-15T07:26:00Z</dcterms:modified>
  <dc:description/>
  <cp:keywords/>
  <dc:subject/>
  <dc:title>Source:</dc:title>
  <cp:lastPrinted>2001-04-23T09:30:00Z</cp:lastPrinted>
  <cp:lastModifiedBy>Maoki HIKOSAKA　r4</cp:lastModifiedBy>
  <dcterms:created xsi:type="dcterms:W3CDTF">2023-05-15T07:26:00Z</dcterms:created>
  <cp:revision>3</cp:revision>
</cp:coreProperties>
</file>

<file path=docProps/custom.xml><?xml version="1.0" encoding="utf-8"?>
<Properties xmlns="http://schemas.openxmlformats.org/officeDocument/2006/custom-properties" xmlns:vt="http://schemas.openxmlformats.org/officeDocument/2006/docPropsVTypes"/>
</file>